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DE" w:rsidRPr="008554DE" w:rsidRDefault="008554DE" w:rsidP="008554DE">
      <w:pPr>
        <w:jc w:val="center"/>
        <w:rPr>
          <w:b/>
          <w:szCs w:val="28"/>
        </w:rPr>
      </w:pPr>
      <w:r w:rsidRPr="008554DE">
        <w:rPr>
          <w:b/>
          <w:szCs w:val="28"/>
        </w:rPr>
        <w:t>АДМИНИСТРАЦИЯ  БОЛЬШЕУЛУЙСКОГО  СЕЛЬСОВЕТА</w:t>
      </w:r>
    </w:p>
    <w:p w:rsidR="008554DE" w:rsidRPr="008554DE" w:rsidRDefault="008554DE" w:rsidP="008554DE">
      <w:pPr>
        <w:jc w:val="center"/>
        <w:rPr>
          <w:b/>
          <w:szCs w:val="28"/>
        </w:rPr>
      </w:pPr>
      <w:r w:rsidRPr="008554DE">
        <w:rPr>
          <w:b/>
          <w:szCs w:val="28"/>
        </w:rPr>
        <w:t>БОЛЬШЕУЛУЙСКОГО РАЙОНА КРАСНОЯРСКОГО КРАЯ</w:t>
      </w:r>
    </w:p>
    <w:p w:rsidR="008554DE" w:rsidRPr="008554DE" w:rsidRDefault="008554DE" w:rsidP="008554DE">
      <w:pPr>
        <w:jc w:val="center"/>
        <w:rPr>
          <w:b/>
          <w:szCs w:val="28"/>
        </w:rPr>
      </w:pPr>
    </w:p>
    <w:p w:rsidR="008554DE" w:rsidRPr="008554DE" w:rsidRDefault="008554DE" w:rsidP="008554DE">
      <w:pPr>
        <w:jc w:val="center"/>
        <w:rPr>
          <w:b/>
          <w:szCs w:val="28"/>
        </w:rPr>
      </w:pPr>
      <w:proofErr w:type="gramStart"/>
      <w:r w:rsidRPr="008554DE">
        <w:rPr>
          <w:b/>
          <w:szCs w:val="28"/>
        </w:rPr>
        <w:t>П</w:t>
      </w:r>
      <w:proofErr w:type="gramEnd"/>
      <w:r w:rsidRPr="008554DE">
        <w:rPr>
          <w:b/>
          <w:szCs w:val="28"/>
        </w:rPr>
        <w:t xml:space="preserve"> О С Т А Н О В Л Е Н И Е</w:t>
      </w:r>
    </w:p>
    <w:p w:rsidR="008554DE" w:rsidRPr="008554DE" w:rsidRDefault="008554DE" w:rsidP="008554DE">
      <w:pPr>
        <w:jc w:val="center"/>
        <w:rPr>
          <w:b/>
          <w:szCs w:val="28"/>
        </w:rPr>
      </w:pPr>
    </w:p>
    <w:p w:rsidR="008554DE" w:rsidRPr="008554DE" w:rsidRDefault="008554DE" w:rsidP="008554DE">
      <w:pPr>
        <w:jc w:val="center"/>
        <w:rPr>
          <w:szCs w:val="28"/>
        </w:rPr>
      </w:pPr>
      <w:r w:rsidRPr="008554DE">
        <w:rPr>
          <w:szCs w:val="28"/>
        </w:rPr>
        <w:t xml:space="preserve">с. Большой  Улуй </w:t>
      </w:r>
    </w:p>
    <w:p w:rsidR="008554DE" w:rsidRPr="008554DE" w:rsidRDefault="008554DE" w:rsidP="008554DE">
      <w:pPr>
        <w:pStyle w:val="ConsPlusTitle"/>
        <w:widowControl/>
        <w:jc w:val="right"/>
        <w:rPr>
          <w:rFonts w:ascii="Times New Roman" w:hAnsi="Times New Roman" w:cs="Times New Roman"/>
          <w:sz w:val="28"/>
          <w:szCs w:val="28"/>
        </w:rPr>
      </w:pPr>
    </w:p>
    <w:p w:rsidR="008554DE" w:rsidRPr="008554DE" w:rsidRDefault="008554DE" w:rsidP="008554DE">
      <w:pPr>
        <w:pStyle w:val="ConsPlusTitle"/>
        <w:widowControl/>
        <w:rPr>
          <w:rFonts w:ascii="Times New Roman" w:hAnsi="Times New Roman" w:cs="Times New Roman"/>
          <w:b w:val="0"/>
          <w:sz w:val="28"/>
          <w:szCs w:val="28"/>
        </w:rPr>
      </w:pPr>
      <w:r w:rsidRPr="008554DE">
        <w:rPr>
          <w:rFonts w:ascii="Times New Roman" w:hAnsi="Times New Roman" w:cs="Times New Roman"/>
          <w:b w:val="0"/>
          <w:sz w:val="28"/>
          <w:szCs w:val="28"/>
        </w:rPr>
        <w:t>«</w:t>
      </w:r>
      <w:r w:rsidR="0049387F">
        <w:rPr>
          <w:rFonts w:ascii="Times New Roman" w:hAnsi="Times New Roman" w:cs="Times New Roman"/>
          <w:b w:val="0"/>
          <w:sz w:val="28"/>
          <w:szCs w:val="28"/>
        </w:rPr>
        <w:t>07</w:t>
      </w:r>
      <w:r w:rsidRPr="008554DE">
        <w:rPr>
          <w:rFonts w:ascii="Times New Roman" w:hAnsi="Times New Roman" w:cs="Times New Roman"/>
          <w:b w:val="0"/>
          <w:sz w:val="28"/>
          <w:szCs w:val="28"/>
        </w:rPr>
        <w:t>»</w:t>
      </w:r>
      <w:r w:rsidR="0049387F">
        <w:rPr>
          <w:rFonts w:ascii="Times New Roman" w:hAnsi="Times New Roman" w:cs="Times New Roman"/>
          <w:b w:val="0"/>
          <w:sz w:val="28"/>
          <w:szCs w:val="28"/>
        </w:rPr>
        <w:t xml:space="preserve"> октября</w:t>
      </w:r>
      <w:r w:rsidRPr="008554DE">
        <w:rPr>
          <w:rFonts w:ascii="Times New Roman" w:hAnsi="Times New Roman" w:cs="Times New Roman"/>
          <w:b w:val="0"/>
          <w:sz w:val="28"/>
          <w:szCs w:val="28"/>
        </w:rPr>
        <w:t xml:space="preserve"> 2016 г.                                                                       </w:t>
      </w:r>
      <w:r>
        <w:rPr>
          <w:rFonts w:ascii="Times New Roman" w:hAnsi="Times New Roman" w:cs="Times New Roman"/>
          <w:b w:val="0"/>
          <w:sz w:val="28"/>
          <w:szCs w:val="28"/>
        </w:rPr>
        <w:t xml:space="preserve">  </w:t>
      </w:r>
      <w:r w:rsidR="0049387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554DE">
        <w:rPr>
          <w:rFonts w:ascii="Times New Roman" w:hAnsi="Times New Roman" w:cs="Times New Roman"/>
          <w:b w:val="0"/>
          <w:sz w:val="28"/>
          <w:szCs w:val="28"/>
        </w:rPr>
        <w:t xml:space="preserve"> №</w:t>
      </w:r>
      <w:r w:rsidR="0049387F">
        <w:rPr>
          <w:rFonts w:ascii="Times New Roman" w:hAnsi="Times New Roman" w:cs="Times New Roman"/>
          <w:b w:val="0"/>
          <w:sz w:val="28"/>
          <w:szCs w:val="28"/>
        </w:rPr>
        <w:t xml:space="preserve"> 263</w:t>
      </w:r>
    </w:p>
    <w:p w:rsidR="00B87735" w:rsidRDefault="00B87735" w:rsidP="00B87735">
      <w:pPr>
        <w:pStyle w:val="ConsPlusTitle"/>
        <w:widowControl/>
        <w:ind w:right="-1"/>
        <w:rPr>
          <w:rFonts w:ascii="Times New Roman" w:hAnsi="Times New Roman" w:cs="Times New Roman"/>
          <w:sz w:val="28"/>
          <w:szCs w:val="28"/>
        </w:rPr>
      </w:pPr>
    </w:p>
    <w:p w:rsidR="00B87735" w:rsidRDefault="00B87735" w:rsidP="008554DE">
      <w:pPr>
        <w:autoSpaceDE w:val="0"/>
        <w:autoSpaceDN w:val="0"/>
        <w:adjustRightInd w:val="0"/>
        <w:spacing w:line="240" w:lineRule="auto"/>
        <w:ind w:right="140"/>
        <w:rPr>
          <w:szCs w:val="28"/>
        </w:rPr>
      </w:pPr>
      <w:r>
        <w:rPr>
          <w:szCs w:val="28"/>
        </w:rPr>
        <w:t xml:space="preserve">Об утверждении </w:t>
      </w:r>
      <w:r>
        <w:rPr>
          <w:szCs w:val="28"/>
          <w:lang w:eastAsia="en-US"/>
        </w:rPr>
        <w:t xml:space="preserve">Правил </w:t>
      </w:r>
      <w:r w:rsidR="008554DE" w:rsidRPr="001E6F31">
        <w:rPr>
          <w:szCs w:val="28"/>
        </w:rPr>
        <w:t xml:space="preserve">определения требований к </w:t>
      </w:r>
      <w:r w:rsidR="008554DE">
        <w:rPr>
          <w:szCs w:val="28"/>
        </w:rPr>
        <w:t xml:space="preserve">закупаемым администрацией Большеулуйского сельсовета отдельных видов товаров, работ и услуг (в том числе предельные цены </w:t>
      </w:r>
      <w:proofErr w:type="spellStart"/>
      <w:r w:rsidR="008554DE">
        <w:rPr>
          <w:szCs w:val="28"/>
        </w:rPr>
        <w:t>товаров</w:t>
      </w:r>
      <w:proofErr w:type="gramStart"/>
      <w:r w:rsidR="008554DE">
        <w:rPr>
          <w:szCs w:val="28"/>
        </w:rPr>
        <w:t>,р</w:t>
      </w:r>
      <w:proofErr w:type="gramEnd"/>
      <w:r w:rsidR="008554DE">
        <w:rPr>
          <w:szCs w:val="28"/>
        </w:rPr>
        <w:t>абот,услуг</w:t>
      </w:r>
      <w:proofErr w:type="spellEnd"/>
      <w:r w:rsidR="008554DE">
        <w:rPr>
          <w:szCs w:val="28"/>
        </w:rPr>
        <w:t>)</w:t>
      </w:r>
    </w:p>
    <w:p w:rsidR="008554DE" w:rsidRPr="008554DE" w:rsidRDefault="008554DE" w:rsidP="008554DE">
      <w:pPr>
        <w:autoSpaceDE w:val="0"/>
        <w:autoSpaceDN w:val="0"/>
        <w:adjustRightInd w:val="0"/>
        <w:spacing w:line="240" w:lineRule="auto"/>
        <w:ind w:right="140"/>
        <w:rPr>
          <w:bCs/>
          <w:szCs w:val="28"/>
        </w:rPr>
      </w:pPr>
    </w:p>
    <w:p w:rsidR="008554DE" w:rsidRDefault="008554DE" w:rsidP="00B87735">
      <w:pPr>
        <w:pStyle w:val="ConsPlusTitle"/>
        <w:ind w:firstLine="709"/>
        <w:jc w:val="both"/>
        <w:rPr>
          <w:rFonts w:ascii="Times New Roman" w:hAnsi="Times New Roman" w:cs="Times New Roman"/>
          <w:b w:val="0"/>
          <w:sz w:val="28"/>
          <w:szCs w:val="28"/>
        </w:rPr>
      </w:pPr>
      <w:proofErr w:type="gramStart"/>
      <w:r w:rsidRPr="008554DE">
        <w:rPr>
          <w:rFonts w:ascii="Times New Roman" w:hAnsi="Times New Roman" w:cs="Times New Roman"/>
          <w:b w:val="0"/>
          <w:sz w:val="28"/>
          <w:szCs w:val="28"/>
        </w:rPr>
        <w:t xml:space="preserve">В соответствии с частью 4 статьи 19 Федерального закона от 05.04.2013 </w:t>
      </w:r>
      <w:r w:rsidRPr="008554DE">
        <w:rPr>
          <w:rFonts w:ascii="Times New Roman" w:hAnsi="Times New Roman" w:cs="Times New Roman"/>
          <w:b w:val="0"/>
          <w:sz w:val="28"/>
          <w:szCs w:val="28"/>
        </w:rPr>
        <w:br/>
        <w:t>№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статьей 32  Устава</w:t>
      </w:r>
      <w:proofErr w:type="gramEnd"/>
      <w:r w:rsidRPr="008554DE">
        <w:rPr>
          <w:rFonts w:ascii="Times New Roman" w:hAnsi="Times New Roman" w:cs="Times New Roman"/>
          <w:b w:val="0"/>
          <w:sz w:val="28"/>
          <w:szCs w:val="28"/>
        </w:rPr>
        <w:t xml:space="preserve"> Большеулуйского сельсовета:</w:t>
      </w:r>
    </w:p>
    <w:p w:rsidR="008554DE" w:rsidRPr="008554DE" w:rsidRDefault="008554DE" w:rsidP="00B87735">
      <w:pPr>
        <w:pStyle w:val="ConsPlusTitle"/>
        <w:ind w:firstLine="709"/>
        <w:jc w:val="both"/>
        <w:rPr>
          <w:rFonts w:ascii="Times New Roman" w:hAnsi="Times New Roman" w:cs="Times New Roman"/>
          <w:b w:val="0"/>
          <w:sz w:val="28"/>
          <w:szCs w:val="28"/>
        </w:rPr>
      </w:pPr>
    </w:p>
    <w:p w:rsidR="00B87735" w:rsidRDefault="00B87735" w:rsidP="00B87735">
      <w:pPr>
        <w:pStyle w:val="ConsPlusTitle"/>
        <w:ind w:firstLine="709"/>
        <w:jc w:val="both"/>
        <w:rPr>
          <w:rFonts w:ascii="Times New Roman" w:hAnsi="Times New Roman"/>
          <w:b w:val="0"/>
          <w:sz w:val="28"/>
          <w:szCs w:val="28"/>
        </w:rPr>
      </w:pPr>
      <w:r>
        <w:rPr>
          <w:rFonts w:ascii="Times New Roman" w:hAnsi="Times New Roman"/>
          <w:sz w:val="28"/>
          <w:szCs w:val="28"/>
        </w:rPr>
        <w:t>ПОСТАНОВЛЯЮ:</w:t>
      </w:r>
    </w:p>
    <w:p w:rsidR="00B87735" w:rsidRDefault="00B87735" w:rsidP="00B87735">
      <w:pPr>
        <w:pStyle w:val="10"/>
        <w:tabs>
          <w:tab w:val="left" w:pos="10490"/>
        </w:tabs>
        <w:ind w:left="0" w:right="-1" w:firstLine="709"/>
        <w:jc w:val="both"/>
        <w:rPr>
          <w:sz w:val="28"/>
          <w:szCs w:val="28"/>
        </w:rPr>
      </w:pPr>
    </w:p>
    <w:p w:rsidR="00B87735" w:rsidRDefault="008554DE" w:rsidP="008554DE">
      <w:pPr>
        <w:autoSpaceDE w:val="0"/>
        <w:autoSpaceDN w:val="0"/>
        <w:adjustRightInd w:val="0"/>
        <w:spacing w:line="240" w:lineRule="auto"/>
        <w:ind w:right="140"/>
        <w:rPr>
          <w:szCs w:val="28"/>
        </w:rPr>
      </w:pPr>
      <w:r>
        <w:rPr>
          <w:szCs w:val="28"/>
        </w:rPr>
        <w:t xml:space="preserve">      </w:t>
      </w:r>
      <w:r w:rsidR="00B87735">
        <w:rPr>
          <w:szCs w:val="28"/>
        </w:rPr>
        <w:t xml:space="preserve">1. Утвердить </w:t>
      </w:r>
      <w:r w:rsidR="00B87735">
        <w:rPr>
          <w:szCs w:val="28"/>
          <w:lang w:eastAsia="en-US"/>
        </w:rPr>
        <w:t xml:space="preserve">Правила </w:t>
      </w:r>
      <w:r w:rsidRPr="001E6F31">
        <w:rPr>
          <w:szCs w:val="28"/>
        </w:rPr>
        <w:t xml:space="preserve">определения требований к </w:t>
      </w:r>
      <w:r>
        <w:rPr>
          <w:szCs w:val="28"/>
        </w:rPr>
        <w:t xml:space="preserve">закупаемым администрацией Большеулуйского сельсовета отдельных видов товаров, работ и услуг (в том числе предельные цены </w:t>
      </w:r>
      <w:proofErr w:type="spellStart"/>
      <w:r>
        <w:rPr>
          <w:szCs w:val="28"/>
        </w:rPr>
        <w:t>товаров</w:t>
      </w:r>
      <w:proofErr w:type="gramStart"/>
      <w:r>
        <w:rPr>
          <w:szCs w:val="28"/>
        </w:rPr>
        <w:t>,р</w:t>
      </w:r>
      <w:proofErr w:type="gramEnd"/>
      <w:r>
        <w:rPr>
          <w:szCs w:val="28"/>
        </w:rPr>
        <w:t>абот,услуг</w:t>
      </w:r>
      <w:proofErr w:type="spellEnd"/>
      <w:r>
        <w:rPr>
          <w:szCs w:val="28"/>
        </w:rPr>
        <w:t xml:space="preserve">) </w:t>
      </w:r>
      <w:r w:rsidR="00B87735">
        <w:rPr>
          <w:szCs w:val="28"/>
          <w:lang w:eastAsia="en-US"/>
        </w:rPr>
        <w:t>согласно приложению.</w:t>
      </w:r>
    </w:p>
    <w:p w:rsidR="008554DE" w:rsidRDefault="008554DE" w:rsidP="008554DE">
      <w:pPr>
        <w:tabs>
          <w:tab w:val="left" w:pos="993"/>
        </w:tabs>
        <w:rPr>
          <w:szCs w:val="28"/>
        </w:rPr>
      </w:pPr>
      <w:r>
        <w:rPr>
          <w:szCs w:val="28"/>
        </w:rPr>
        <w:t xml:space="preserve">       2. </w:t>
      </w:r>
      <w:r w:rsidR="000E05AD">
        <w:rPr>
          <w:szCs w:val="28"/>
        </w:rPr>
        <w:t xml:space="preserve">Настоящее Постановление подлежит размещению в единой информационной системе в сфере закупок в информационно-телекоммуникационной сети Интернет и опубликованию в сети Интернет </w:t>
      </w:r>
      <w:proofErr w:type="spellStart"/>
      <w:r w:rsidR="000E05AD">
        <w:rPr>
          <w:szCs w:val="28"/>
        </w:rPr>
        <w:t>www.</w:t>
      </w:r>
      <w:hyperlink r:id="rId7" w:history="1">
        <w:r w:rsidR="000E05AD">
          <w:rPr>
            <w:rStyle w:val="a6"/>
            <w:szCs w:val="28"/>
          </w:rPr>
          <w:t>buluy.achim.ru</w:t>
        </w:r>
        <w:proofErr w:type="spellEnd"/>
      </w:hyperlink>
      <w:r w:rsidR="000E05AD">
        <w:rPr>
          <w:szCs w:val="28"/>
        </w:rPr>
        <w:t xml:space="preserve"> в разделе «Сельские советы», подраздел «Большеулуйский сельсовет».</w:t>
      </w:r>
    </w:p>
    <w:p w:rsidR="008554DE" w:rsidRDefault="008554DE" w:rsidP="008554DE">
      <w:pPr>
        <w:ind w:right="-144"/>
        <w:rPr>
          <w:szCs w:val="28"/>
        </w:rPr>
      </w:pPr>
      <w:r>
        <w:rPr>
          <w:szCs w:val="28"/>
        </w:rPr>
        <w:t xml:space="preserve">       3</w:t>
      </w:r>
      <w:r w:rsidRPr="000E549F">
        <w:rPr>
          <w:szCs w:val="28"/>
        </w:rPr>
        <w:t xml:space="preserve">. </w:t>
      </w:r>
      <w:proofErr w:type="gramStart"/>
      <w:r w:rsidRPr="000E549F">
        <w:rPr>
          <w:szCs w:val="28"/>
        </w:rPr>
        <w:t>Контроль за</w:t>
      </w:r>
      <w:proofErr w:type="gramEnd"/>
      <w:r w:rsidRPr="000E549F">
        <w:rPr>
          <w:szCs w:val="28"/>
        </w:rPr>
        <w:t xml:space="preserve"> исполнением настоящего постановления </w:t>
      </w:r>
      <w:r>
        <w:rPr>
          <w:szCs w:val="28"/>
        </w:rPr>
        <w:t>возложить на заместителя главы Большеулуйского сельсовета Железко В.В.</w:t>
      </w:r>
    </w:p>
    <w:p w:rsidR="008554DE" w:rsidRDefault="008554DE" w:rsidP="008554DE">
      <w:pPr>
        <w:ind w:right="-144"/>
        <w:rPr>
          <w:szCs w:val="28"/>
        </w:rPr>
      </w:pPr>
      <w:r>
        <w:rPr>
          <w:szCs w:val="28"/>
        </w:rPr>
        <w:t xml:space="preserve">       4.  Настоящее постановление вступает в силу с</w:t>
      </w:r>
      <w:r w:rsidR="00747785">
        <w:rPr>
          <w:szCs w:val="28"/>
        </w:rPr>
        <w:t>о дня подписания</w:t>
      </w:r>
      <w:r>
        <w:rPr>
          <w:szCs w:val="28"/>
        </w:rPr>
        <w:t>.</w:t>
      </w:r>
    </w:p>
    <w:p w:rsidR="00B87735" w:rsidRDefault="00B87735" w:rsidP="00B87735">
      <w:pPr>
        <w:tabs>
          <w:tab w:val="left" w:pos="10348"/>
          <w:tab w:val="left" w:pos="10490"/>
        </w:tabs>
        <w:spacing w:line="240" w:lineRule="auto"/>
        <w:ind w:right="-1" w:firstLine="709"/>
        <w:contextualSpacing/>
        <w:jc w:val="left"/>
        <w:rPr>
          <w:rFonts w:eastAsia="Times New Roman"/>
          <w:bCs/>
          <w:iCs/>
          <w:sz w:val="24"/>
          <w:szCs w:val="24"/>
        </w:rPr>
      </w:pPr>
    </w:p>
    <w:p w:rsidR="00B87735" w:rsidRDefault="00B87735" w:rsidP="00B87735">
      <w:pPr>
        <w:tabs>
          <w:tab w:val="left" w:pos="10348"/>
          <w:tab w:val="left" w:pos="10490"/>
        </w:tabs>
        <w:ind w:right="-1"/>
        <w:rPr>
          <w:color w:val="000000"/>
          <w:spacing w:val="-3"/>
          <w:sz w:val="29"/>
          <w:szCs w:val="29"/>
        </w:rPr>
      </w:pPr>
    </w:p>
    <w:p w:rsidR="008554DE" w:rsidRDefault="008554DE" w:rsidP="008554DE">
      <w:pPr>
        <w:ind w:right="-144"/>
        <w:rPr>
          <w:szCs w:val="28"/>
        </w:rPr>
      </w:pPr>
      <w:r>
        <w:rPr>
          <w:szCs w:val="28"/>
        </w:rPr>
        <w:t xml:space="preserve">Глава Большеулуйского сельсовета                                              И.Н. </w:t>
      </w:r>
      <w:proofErr w:type="spellStart"/>
      <w:r>
        <w:rPr>
          <w:szCs w:val="28"/>
        </w:rPr>
        <w:t>Арахланова</w:t>
      </w:r>
      <w:proofErr w:type="spellEnd"/>
    </w:p>
    <w:p w:rsidR="00B87735" w:rsidRDefault="00B87735" w:rsidP="00B87735">
      <w:pPr>
        <w:rPr>
          <w:szCs w:val="28"/>
        </w:rPr>
      </w:pPr>
    </w:p>
    <w:p w:rsidR="00B87735" w:rsidRDefault="00B87735" w:rsidP="00B87735">
      <w:pPr>
        <w:autoSpaceDE w:val="0"/>
        <w:autoSpaceDN w:val="0"/>
        <w:adjustRightInd w:val="0"/>
        <w:spacing w:line="240" w:lineRule="auto"/>
        <w:ind w:right="140"/>
        <w:jc w:val="center"/>
        <w:rPr>
          <w:b/>
          <w:szCs w:val="28"/>
          <w:lang w:eastAsia="en-US"/>
        </w:rPr>
      </w:pPr>
    </w:p>
    <w:p w:rsidR="00B87735" w:rsidRDefault="00B87735" w:rsidP="00B87735">
      <w:pPr>
        <w:autoSpaceDE w:val="0"/>
        <w:autoSpaceDN w:val="0"/>
        <w:adjustRightInd w:val="0"/>
        <w:spacing w:line="240" w:lineRule="auto"/>
        <w:ind w:right="140"/>
        <w:jc w:val="center"/>
        <w:rPr>
          <w:b/>
          <w:szCs w:val="28"/>
          <w:lang w:eastAsia="en-US"/>
        </w:rPr>
      </w:pPr>
    </w:p>
    <w:p w:rsidR="00B87735" w:rsidRDefault="00B87735" w:rsidP="00B87735">
      <w:pPr>
        <w:autoSpaceDE w:val="0"/>
        <w:autoSpaceDN w:val="0"/>
        <w:adjustRightInd w:val="0"/>
        <w:spacing w:line="240" w:lineRule="auto"/>
        <w:ind w:right="140"/>
        <w:jc w:val="center"/>
        <w:rPr>
          <w:b/>
          <w:szCs w:val="28"/>
          <w:lang w:eastAsia="en-US"/>
        </w:rPr>
      </w:pPr>
    </w:p>
    <w:p w:rsidR="00424403" w:rsidRDefault="00424403">
      <w:pPr>
        <w:spacing w:line="240" w:lineRule="auto"/>
        <w:jc w:val="left"/>
        <w:rPr>
          <w:b/>
          <w:szCs w:val="28"/>
          <w:lang w:eastAsia="en-US"/>
        </w:rPr>
      </w:pPr>
      <w:r>
        <w:rPr>
          <w:b/>
          <w:szCs w:val="28"/>
          <w:lang w:eastAsia="en-US"/>
        </w:rPr>
        <w:br w:type="page"/>
      </w:r>
    </w:p>
    <w:p w:rsidR="00424403" w:rsidRDefault="00424403">
      <w:pPr>
        <w:spacing w:line="240" w:lineRule="auto"/>
        <w:jc w:val="left"/>
        <w:rPr>
          <w:b/>
          <w:szCs w:val="28"/>
          <w:lang w:eastAsia="en-US"/>
        </w:rPr>
      </w:pPr>
      <w:r>
        <w:rPr>
          <w:b/>
          <w:szCs w:val="28"/>
          <w:lang w:eastAsia="en-US"/>
        </w:rPr>
        <w:lastRenderedPageBreak/>
        <w:br w:type="page"/>
      </w:r>
    </w:p>
    <w:p w:rsidR="008554DE" w:rsidRPr="00A06921" w:rsidRDefault="008554DE" w:rsidP="008554DE">
      <w:pPr>
        <w:pStyle w:val="ConsPlusNormal"/>
        <w:jc w:val="right"/>
        <w:rPr>
          <w:rFonts w:ascii="Times New Roman" w:hAnsi="Times New Roman" w:cs="Times New Roman"/>
          <w:iCs/>
          <w:szCs w:val="28"/>
        </w:rPr>
      </w:pPr>
      <w:r w:rsidRPr="00A06921">
        <w:rPr>
          <w:rFonts w:ascii="Times New Roman" w:hAnsi="Times New Roman" w:cs="Times New Roman"/>
          <w:iCs/>
          <w:szCs w:val="28"/>
        </w:rPr>
        <w:lastRenderedPageBreak/>
        <w:t xml:space="preserve">Приложение к постановлению </w:t>
      </w:r>
    </w:p>
    <w:p w:rsidR="008554DE" w:rsidRPr="00A06921" w:rsidRDefault="008554DE" w:rsidP="008554DE">
      <w:pPr>
        <w:pStyle w:val="ConsPlusNormal"/>
        <w:jc w:val="right"/>
        <w:rPr>
          <w:rFonts w:ascii="Times New Roman" w:hAnsi="Times New Roman" w:cs="Times New Roman"/>
          <w:iCs/>
          <w:szCs w:val="28"/>
        </w:rPr>
      </w:pPr>
      <w:r w:rsidRPr="00A06921">
        <w:rPr>
          <w:rFonts w:ascii="Times New Roman" w:hAnsi="Times New Roman" w:cs="Times New Roman"/>
          <w:iCs/>
          <w:szCs w:val="28"/>
        </w:rPr>
        <w:t>администрации Большеулуйского сельсовета</w:t>
      </w:r>
    </w:p>
    <w:p w:rsidR="001B3CCE" w:rsidRDefault="008554DE" w:rsidP="008554DE">
      <w:pPr>
        <w:autoSpaceDE w:val="0"/>
        <w:autoSpaceDN w:val="0"/>
        <w:adjustRightInd w:val="0"/>
        <w:spacing w:line="240" w:lineRule="auto"/>
        <w:ind w:right="140"/>
        <w:jc w:val="center"/>
        <w:rPr>
          <w:b/>
          <w:szCs w:val="28"/>
          <w:lang w:eastAsia="en-US"/>
        </w:rPr>
      </w:pPr>
      <w:r>
        <w:rPr>
          <w:iCs/>
          <w:sz w:val="20"/>
          <w:szCs w:val="20"/>
        </w:rPr>
        <w:t xml:space="preserve">                                                                                                                             </w:t>
      </w:r>
      <w:r w:rsidR="0049387F">
        <w:rPr>
          <w:iCs/>
          <w:sz w:val="20"/>
          <w:szCs w:val="20"/>
        </w:rPr>
        <w:t xml:space="preserve">от </w:t>
      </w:r>
      <w:r w:rsidR="0049387F" w:rsidRPr="0049387F">
        <w:rPr>
          <w:iCs/>
          <w:sz w:val="20"/>
          <w:szCs w:val="28"/>
          <w:lang w:eastAsia="en-US"/>
        </w:rPr>
        <w:t>07</w:t>
      </w:r>
      <w:r w:rsidR="0049387F">
        <w:rPr>
          <w:iCs/>
          <w:sz w:val="20"/>
          <w:szCs w:val="28"/>
          <w:lang w:eastAsia="en-US"/>
        </w:rPr>
        <w:t xml:space="preserve">октября </w:t>
      </w:r>
      <w:r w:rsidRPr="0049387F">
        <w:rPr>
          <w:iCs/>
          <w:sz w:val="20"/>
          <w:szCs w:val="28"/>
          <w:lang w:eastAsia="en-US"/>
        </w:rPr>
        <w:t>2016г.</w:t>
      </w:r>
      <w:r w:rsidRPr="00A06921">
        <w:rPr>
          <w:iCs/>
          <w:sz w:val="20"/>
          <w:szCs w:val="20"/>
        </w:rPr>
        <w:t xml:space="preserve"> №</w:t>
      </w:r>
      <w:r w:rsidR="0049387F">
        <w:rPr>
          <w:iCs/>
          <w:sz w:val="20"/>
          <w:szCs w:val="20"/>
        </w:rPr>
        <w:t xml:space="preserve"> 263</w:t>
      </w:r>
    </w:p>
    <w:p w:rsidR="008554DE" w:rsidRDefault="008554DE" w:rsidP="00B87735">
      <w:pPr>
        <w:pStyle w:val="1"/>
        <w:tabs>
          <w:tab w:val="left" w:pos="0"/>
          <w:tab w:val="left" w:pos="851"/>
          <w:tab w:val="left" w:pos="993"/>
        </w:tabs>
        <w:spacing w:line="240" w:lineRule="auto"/>
        <w:ind w:left="0"/>
        <w:jc w:val="center"/>
        <w:rPr>
          <w:szCs w:val="28"/>
          <w:lang w:eastAsia="en-US"/>
        </w:rPr>
      </w:pPr>
    </w:p>
    <w:p w:rsidR="00B87735" w:rsidRPr="008554DE" w:rsidRDefault="008554DE" w:rsidP="00B87735">
      <w:pPr>
        <w:pStyle w:val="1"/>
        <w:tabs>
          <w:tab w:val="left" w:pos="0"/>
          <w:tab w:val="left" w:pos="851"/>
          <w:tab w:val="left" w:pos="993"/>
        </w:tabs>
        <w:spacing w:line="240" w:lineRule="auto"/>
        <w:ind w:left="0"/>
        <w:jc w:val="center"/>
        <w:rPr>
          <w:b/>
          <w:szCs w:val="28"/>
          <w:lang w:eastAsia="en-US"/>
        </w:rPr>
      </w:pPr>
      <w:r w:rsidRPr="008554DE">
        <w:rPr>
          <w:b/>
          <w:szCs w:val="28"/>
          <w:lang w:eastAsia="en-US"/>
        </w:rPr>
        <w:t xml:space="preserve">Правила </w:t>
      </w:r>
      <w:r w:rsidRPr="008554DE">
        <w:rPr>
          <w:b/>
          <w:szCs w:val="28"/>
        </w:rPr>
        <w:t xml:space="preserve">определения требований к закупаемым администрацией Большеулуйского сельсовета отдельных видов товаров, работ и услуг (в том числе предельные цены </w:t>
      </w:r>
      <w:proofErr w:type="spellStart"/>
      <w:r w:rsidRPr="008554DE">
        <w:rPr>
          <w:b/>
          <w:szCs w:val="28"/>
        </w:rPr>
        <w:t>товаров</w:t>
      </w:r>
      <w:proofErr w:type="gramStart"/>
      <w:r w:rsidRPr="008554DE">
        <w:rPr>
          <w:b/>
          <w:szCs w:val="28"/>
        </w:rPr>
        <w:t>,р</w:t>
      </w:r>
      <w:proofErr w:type="gramEnd"/>
      <w:r w:rsidRPr="008554DE">
        <w:rPr>
          <w:b/>
          <w:szCs w:val="28"/>
        </w:rPr>
        <w:t>абот,услуг</w:t>
      </w:r>
      <w:proofErr w:type="spellEnd"/>
      <w:r w:rsidRPr="008554DE">
        <w:rPr>
          <w:b/>
          <w:szCs w:val="28"/>
        </w:rPr>
        <w:t>)</w:t>
      </w:r>
    </w:p>
    <w:p w:rsidR="00B87735" w:rsidRDefault="00B87735" w:rsidP="00B87735">
      <w:pPr>
        <w:tabs>
          <w:tab w:val="left" w:pos="0"/>
          <w:tab w:val="left" w:pos="851"/>
          <w:tab w:val="left" w:pos="993"/>
        </w:tabs>
        <w:spacing w:before="100" w:beforeAutospacing="1" w:after="100" w:afterAutospacing="1" w:line="240" w:lineRule="auto"/>
        <w:contextualSpacing/>
        <w:jc w:val="center"/>
        <w:rPr>
          <w:rFonts w:eastAsia="Times New Roman"/>
          <w:sz w:val="24"/>
          <w:szCs w:val="28"/>
          <w:lang w:eastAsia="en-US"/>
        </w:rPr>
      </w:pPr>
      <w:smartTag w:uri="urn:schemas-microsoft-com:office:smarttags" w:element="place">
        <w:r>
          <w:rPr>
            <w:rFonts w:eastAsia="Times New Roman"/>
            <w:sz w:val="24"/>
            <w:szCs w:val="28"/>
            <w:lang w:val="en-US" w:eastAsia="en-US"/>
          </w:rPr>
          <w:t>I</w:t>
        </w:r>
        <w:r>
          <w:rPr>
            <w:rFonts w:eastAsia="Times New Roman"/>
            <w:sz w:val="24"/>
            <w:szCs w:val="28"/>
            <w:lang w:eastAsia="en-US"/>
          </w:rPr>
          <w:t>.</w:t>
        </w:r>
      </w:smartTag>
      <w:r>
        <w:rPr>
          <w:rFonts w:eastAsia="Times New Roman"/>
          <w:sz w:val="24"/>
          <w:szCs w:val="28"/>
          <w:lang w:eastAsia="en-US"/>
        </w:rPr>
        <w:t xml:space="preserve"> Общие положения</w:t>
      </w:r>
    </w:p>
    <w:p w:rsidR="00B87735" w:rsidRDefault="00B87735" w:rsidP="00B87735">
      <w:pPr>
        <w:tabs>
          <w:tab w:val="left" w:pos="0"/>
          <w:tab w:val="left" w:pos="851"/>
          <w:tab w:val="left" w:pos="993"/>
        </w:tabs>
        <w:spacing w:before="100" w:beforeAutospacing="1" w:after="100" w:afterAutospacing="1" w:line="240" w:lineRule="auto"/>
        <w:contextualSpacing/>
        <w:jc w:val="center"/>
        <w:rPr>
          <w:rFonts w:eastAsia="Times New Roman"/>
          <w:sz w:val="24"/>
          <w:szCs w:val="28"/>
          <w:lang w:eastAsia="en-US"/>
        </w:rPr>
      </w:pPr>
    </w:p>
    <w:p w:rsidR="00B87735" w:rsidRDefault="00B87735" w:rsidP="00B87735">
      <w:pPr>
        <w:numPr>
          <w:ilvl w:val="0"/>
          <w:numId w:val="1"/>
        </w:numPr>
        <w:tabs>
          <w:tab w:val="left" w:pos="993"/>
        </w:tabs>
        <w:autoSpaceDE w:val="0"/>
        <w:autoSpaceDN w:val="0"/>
        <w:adjustRightInd w:val="0"/>
        <w:spacing w:after="160" w:line="256" w:lineRule="auto"/>
        <w:ind w:left="0" w:firstLine="709"/>
        <w:contextualSpacing/>
        <w:rPr>
          <w:szCs w:val="28"/>
          <w:lang w:eastAsia="en-US"/>
        </w:rPr>
      </w:pPr>
      <w:proofErr w:type="gramStart"/>
      <w:r>
        <w:rPr>
          <w:szCs w:val="28"/>
          <w:lang w:eastAsia="en-US"/>
        </w:rPr>
        <w:t xml:space="preserve">Настоящие правила устанавливают порядок определения требований к отдельным видам товаров, работ, услуг (в том числе предельные цены товаров, работ, услуг), закупаемым </w:t>
      </w:r>
      <w:r>
        <w:rPr>
          <w:szCs w:val="28"/>
        </w:rPr>
        <w:t xml:space="preserve">администрацией </w:t>
      </w:r>
      <w:r w:rsidR="008554DE">
        <w:rPr>
          <w:szCs w:val="28"/>
        </w:rPr>
        <w:t>Большеулуйского</w:t>
      </w:r>
      <w:r>
        <w:rPr>
          <w:szCs w:val="28"/>
        </w:rPr>
        <w:t xml:space="preserve"> сельсовета </w:t>
      </w:r>
      <w:r>
        <w:rPr>
          <w:szCs w:val="28"/>
          <w:lang w:eastAsia="en-US"/>
        </w:rPr>
        <w:t>в части закупок товаров, работ, услуг, финансовое обеспечение которых осуществляется за счет предоставленных из бюджетов бюджетной системы Российской Федерации субсидий на осуществление капитальных вложений в случае осуществления закупок в соответствии с частью 4 статьи 15 Федерального</w:t>
      </w:r>
      <w:proofErr w:type="gramEnd"/>
      <w:r>
        <w:rPr>
          <w:szCs w:val="28"/>
          <w:lang w:eastAsia="en-US"/>
        </w:rPr>
        <w:t xml:space="preserve"> закона «О контрактной системе в сфере закупок товаров, работ, услуг для обеспечения государственных и муниципальных нужд» (далее соответственно – подведомственные заказчики, Федеральный закон) и устанавливают требования к отдельным видам товаров, работ, услуг.</w:t>
      </w:r>
    </w:p>
    <w:p w:rsidR="00B87735" w:rsidRPr="00B87735" w:rsidRDefault="00B87735" w:rsidP="00B87735">
      <w:pPr>
        <w:pStyle w:val="msonormalcxspmiddle"/>
        <w:widowControl w:val="0"/>
        <w:numPr>
          <w:ilvl w:val="0"/>
          <w:numId w:val="1"/>
        </w:numPr>
        <w:tabs>
          <w:tab w:val="left" w:pos="993"/>
        </w:tabs>
        <w:autoSpaceDE w:val="0"/>
        <w:autoSpaceDN w:val="0"/>
        <w:adjustRightInd w:val="0"/>
        <w:spacing w:before="0" w:beforeAutospacing="0" w:after="160" w:afterAutospacing="0" w:line="256" w:lineRule="auto"/>
        <w:ind w:left="0" w:firstLine="709"/>
        <w:contextualSpacing/>
        <w:jc w:val="both"/>
        <w:rPr>
          <w:sz w:val="28"/>
          <w:szCs w:val="28"/>
          <w:lang w:eastAsia="en-US"/>
        </w:rPr>
      </w:pPr>
      <w:r w:rsidRPr="00B87735">
        <w:rPr>
          <w:sz w:val="28"/>
          <w:szCs w:val="28"/>
          <w:lang w:eastAsia="en-US"/>
        </w:rPr>
        <w:t xml:space="preserve">В соответствии с пунктом 2 части 4 статьи 19 Федерального </w:t>
      </w:r>
      <w:r w:rsidR="00EC08BF">
        <w:rPr>
          <w:sz w:val="28"/>
          <w:szCs w:val="28"/>
          <w:lang w:eastAsia="en-US"/>
        </w:rPr>
        <w:t xml:space="preserve">закона и настоящими правилами, </w:t>
      </w:r>
      <w:r w:rsidRPr="00B87735">
        <w:rPr>
          <w:sz w:val="28"/>
          <w:szCs w:val="28"/>
          <w:lang w:eastAsia="en-US"/>
        </w:rPr>
        <w:t xml:space="preserve"> администраци</w:t>
      </w:r>
      <w:r w:rsidR="00EC08BF">
        <w:rPr>
          <w:sz w:val="28"/>
          <w:szCs w:val="28"/>
          <w:lang w:eastAsia="en-US"/>
        </w:rPr>
        <w:t>я</w:t>
      </w:r>
      <w:r w:rsidRPr="00B87735">
        <w:rPr>
          <w:sz w:val="28"/>
          <w:szCs w:val="28"/>
          <w:lang w:eastAsia="en-US"/>
        </w:rPr>
        <w:t xml:space="preserve"> устанавлива</w:t>
      </w:r>
      <w:r w:rsidR="00EC08BF">
        <w:rPr>
          <w:sz w:val="28"/>
          <w:szCs w:val="28"/>
          <w:lang w:eastAsia="en-US"/>
        </w:rPr>
        <w:t>е</w:t>
      </w:r>
      <w:r w:rsidRPr="00B87735">
        <w:rPr>
          <w:sz w:val="28"/>
          <w:szCs w:val="28"/>
          <w:lang w:eastAsia="en-US"/>
        </w:rPr>
        <w:t>т требования к отдельным видам товаров, работ, услуг (в том числе предельные цены товаров, работ, услуг), закупаемым для обеспечения муниципальных нужд (далее – Требования).</w:t>
      </w:r>
    </w:p>
    <w:p w:rsidR="00B87735" w:rsidRPr="00B87735" w:rsidRDefault="00B87735" w:rsidP="00B87735">
      <w:pPr>
        <w:pStyle w:val="msonormalcxspmiddle"/>
        <w:widowControl w:val="0"/>
        <w:numPr>
          <w:ilvl w:val="0"/>
          <w:numId w:val="1"/>
        </w:numPr>
        <w:tabs>
          <w:tab w:val="left" w:pos="993"/>
        </w:tabs>
        <w:autoSpaceDE w:val="0"/>
        <w:autoSpaceDN w:val="0"/>
        <w:adjustRightInd w:val="0"/>
        <w:spacing w:before="0" w:beforeAutospacing="0" w:after="160" w:afterAutospacing="0" w:line="256" w:lineRule="auto"/>
        <w:ind w:left="0" w:firstLine="709"/>
        <w:contextualSpacing/>
        <w:jc w:val="both"/>
        <w:rPr>
          <w:sz w:val="28"/>
          <w:szCs w:val="28"/>
          <w:lang w:eastAsia="en-US"/>
        </w:rPr>
      </w:pPr>
      <w:r w:rsidRPr="00B87735">
        <w:rPr>
          <w:sz w:val="28"/>
          <w:szCs w:val="28"/>
        </w:rPr>
        <w:t xml:space="preserve">Администрация </w:t>
      </w:r>
      <w:r w:rsidR="008554DE">
        <w:rPr>
          <w:sz w:val="28"/>
          <w:szCs w:val="28"/>
        </w:rPr>
        <w:t>Большеулуйского</w:t>
      </w:r>
      <w:r>
        <w:rPr>
          <w:sz w:val="28"/>
          <w:szCs w:val="28"/>
        </w:rPr>
        <w:t xml:space="preserve"> сельсовета </w:t>
      </w:r>
      <w:r w:rsidRPr="00B87735">
        <w:rPr>
          <w:sz w:val="28"/>
          <w:szCs w:val="28"/>
          <w:lang w:eastAsia="en-US"/>
        </w:rPr>
        <w:t>на основании настоящих правил и Требований утверждает требования к закупаемым ими отдельным видам товаров, работ, услуг (в том числе предельные цены товаров, работ, услуг).</w:t>
      </w:r>
    </w:p>
    <w:p w:rsidR="00B87735" w:rsidRPr="00B87735" w:rsidRDefault="00B87735" w:rsidP="00B87735">
      <w:pPr>
        <w:pStyle w:val="msonormalcxspmiddle"/>
        <w:widowControl w:val="0"/>
        <w:numPr>
          <w:ilvl w:val="0"/>
          <w:numId w:val="1"/>
        </w:numPr>
        <w:tabs>
          <w:tab w:val="left" w:pos="993"/>
          <w:tab w:val="left" w:pos="1134"/>
        </w:tabs>
        <w:suppressAutoHyphens/>
        <w:autoSpaceDE w:val="0"/>
        <w:autoSpaceDN w:val="0"/>
        <w:adjustRightInd w:val="0"/>
        <w:spacing w:before="0" w:beforeAutospacing="0" w:after="160" w:afterAutospacing="0" w:line="256" w:lineRule="auto"/>
        <w:ind w:left="0" w:firstLine="709"/>
        <w:contextualSpacing/>
        <w:jc w:val="both"/>
        <w:rPr>
          <w:sz w:val="28"/>
          <w:szCs w:val="28"/>
        </w:rPr>
      </w:pPr>
      <w:r w:rsidRPr="00B87735">
        <w:rPr>
          <w:sz w:val="28"/>
          <w:szCs w:val="28"/>
          <w:lang w:eastAsia="en-US"/>
        </w:rPr>
        <w:t>При определении требований к отдельным видам товаров, работ, услуг устанавливаются потребительские свойства (в том числе характеристики качества) и иные характеристики отдельных видов товаров, работ, услуг, имеющие влияние на цену отдельных видов товаров, работ, услуг.</w:t>
      </w:r>
    </w:p>
    <w:p w:rsidR="00B87735" w:rsidRPr="00B87735" w:rsidRDefault="00B87735" w:rsidP="00B87735">
      <w:pPr>
        <w:pStyle w:val="msonormalcxspmiddle"/>
        <w:widowControl w:val="0"/>
        <w:numPr>
          <w:ilvl w:val="0"/>
          <w:numId w:val="1"/>
        </w:numPr>
        <w:tabs>
          <w:tab w:val="left" w:pos="993"/>
          <w:tab w:val="left" w:pos="1134"/>
        </w:tabs>
        <w:suppressAutoHyphens/>
        <w:autoSpaceDE w:val="0"/>
        <w:autoSpaceDN w:val="0"/>
        <w:adjustRightInd w:val="0"/>
        <w:spacing w:before="0" w:beforeAutospacing="0" w:after="160" w:afterAutospacing="0" w:line="256" w:lineRule="auto"/>
        <w:ind w:left="0" w:right="-1" w:firstLine="709"/>
        <w:contextualSpacing/>
        <w:jc w:val="both"/>
        <w:rPr>
          <w:sz w:val="28"/>
          <w:szCs w:val="28"/>
          <w:lang w:eastAsia="en-US"/>
        </w:rPr>
      </w:pPr>
      <w:r w:rsidRPr="00B87735">
        <w:rPr>
          <w:sz w:val="28"/>
          <w:szCs w:val="28"/>
          <w:lang w:eastAsia="en-US"/>
        </w:rPr>
        <w:t>Требованиями утверждаются:</w:t>
      </w:r>
    </w:p>
    <w:p w:rsidR="00B87735" w:rsidRPr="00B87735" w:rsidRDefault="00B87735" w:rsidP="00B87735">
      <w:pPr>
        <w:pStyle w:val="msonormalcxspmiddle"/>
        <w:widowControl w:val="0"/>
        <w:tabs>
          <w:tab w:val="left" w:pos="993"/>
          <w:tab w:val="left" w:pos="1134"/>
        </w:tabs>
        <w:suppressAutoHyphens/>
        <w:autoSpaceDE w:val="0"/>
        <w:autoSpaceDN w:val="0"/>
        <w:adjustRightInd w:val="0"/>
        <w:spacing w:before="0" w:beforeAutospacing="0" w:after="160" w:afterAutospacing="0" w:line="256" w:lineRule="auto"/>
        <w:ind w:right="-1" w:firstLine="709"/>
        <w:contextualSpacing/>
        <w:jc w:val="both"/>
        <w:rPr>
          <w:sz w:val="28"/>
          <w:szCs w:val="28"/>
          <w:lang w:eastAsia="en-US"/>
        </w:rPr>
      </w:pPr>
      <w:proofErr w:type="gramStart"/>
      <w:r w:rsidRPr="00B87735">
        <w:rPr>
          <w:sz w:val="28"/>
          <w:szCs w:val="28"/>
          <w:lang w:eastAsia="en-US"/>
        </w:rPr>
        <w:t>обязательный перечень отдельных видов товаров, работ, услуг, потребительские свойства и иные характеристики отдельных видов товаров, работ, услуг, а также значения таких свойств, характеристик (в том числе предельные цены указанных товаров, работ, услуг) (далее – Обязательный перечень) и (или) может предусматриваться обязанность устанавливать значения указанных свойств, характеристик;</w:t>
      </w:r>
      <w:proofErr w:type="gramEnd"/>
    </w:p>
    <w:p w:rsidR="00B87735" w:rsidRPr="00B87735" w:rsidRDefault="00B87735" w:rsidP="00B87735">
      <w:pPr>
        <w:pStyle w:val="msonormalcxspmiddle"/>
        <w:widowControl w:val="0"/>
        <w:tabs>
          <w:tab w:val="left" w:pos="993"/>
          <w:tab w:val="left" w:pos="1134"/>
        </w:tabs>
        <w:autoSpaceDE w:val="0"/>
        <w:autoSpaceDN w:val="0"/>
        <w:adjustRightInd w:val="0"/>
        <w:spacing w:line="256" w:lineRule="auto"/>
        <w:ind w:firstLine="709"/>
        <w:rPr>
          <w:sz w:val="28"/>
          <w:szCs w:val="28"/>
          <w:lang w:eastAsia="en-US"/>
        </w:rPr>
      </w:pPr>
      <w:r w:rsidRPr="00B87735">
        <w:rPr>
          <w:sz w:val="28"/>
          <w:szCs w:val="28"/>
          <w:lang w:eastAsia="en-US"/>
        </w:rPr>
        <w:t>порядок формирования и ведения перечней отдельных видов товаров, работ, услуг, в отношении которых утверждены значения потребительских свойств и иных характеристик (в том числе предельные цены) (далее – Ведомственный перечень), а также примерная форма Ведомственного перечня.</w:t>
      </w:r>
    </w:p>
    <w:p w:rsidR="00B87735" w:rsidRDefault="00B87735" w:rsidP="00B87735">
      <w:pPr>
        <w:pStyle w:val="1"/>
        <w:widowControl w:val="0"/>
        <w:tabs>
          <w:tab w:val="left" w:pos="0"/>
          <w:tab w:val="left" w:pos="851"/>
          <w:tab w:val="left" w:pos="993"/>
        </w:tabs>
        <w:spacing w:line="256" w:lineRule="auto"/>
        <w:ind w:left="0"/>
        <w:jc w:val="center"/>
        <w:rPr>
          <w:szCs w:val="28"/>
          <w:lang w:eastAsia="en-US"/>
        </w:rPr>
      </w:pPr>
      <w:r>
        <w:rPr>
          <w:szCs w:val="28"/>
          <w:lang w:val="en-US" w:eastAsia="en-US"/>
        </w:rPr>
        <w:lastRenderedPageBreak/>
        <w:t>II</w:t>
      </w:r>
      <w:r>
        <w:rPr>
          <w:szCs w:val="28"/>
          <w:lang w:eastAsia="en-US"/>
        </w:rPr>
        <w:t>. Порядок определения требований к отдельным видам товаров, работ, услуг и формирования Обязательного перечня</w:t>
      </w:r>
    </w:p>
    <w:p w:rsidR="00B87735" w:rsidRDefault="00B87735" w:rsidP="00B87735">
      <w:pPr>
        <w:widowControl w:val="0"/>
        <w:tabs>
          <w:tab w:val="left" w:pos="993"/>
        </w:tabs>
        <w:autoSpaceDE w:val="0"/>
        <w:autoSpaceDN w:val="0"/>
        <w:adjustRightInd w:val="0"/>
        <w:spacing w:line="256" w:lineRule="auto"/>
        <w:rPr>
          <w:szCs w:val="28"/>
          <w:lang w:eastAsia="en-US"/>
        </w:rPr>
      </w:pPr>
    </w:p>
    <w:p w:rsidR="00B87735" w:rsidRDefault="00B87735" w:rsidP="00B87735">
      <w:pPr>
        <w:pStyle w:val="10"/>
        <w:widowControl w:val="0"/>
        <w:numPr>
          <w:ilvl w:val="0"/>
          <w:numId w:val="1"/>
        </w:numPr>
        <w:tabs>
          <w:tab w:val="left" w:pos="1134"/>
        </w:tabs>
        <w:suppressAutoHyphens/>
        <w:spacing w:line="256" w:lineRule="auto"/>
        <w:ind w:left="0" w:right="-1" w:firstLine="709"/>
        <w:jc w:val="both"/>
        <w:rPr>
          <w:sz w:val="28"/>
          <w:szCs w:val="28"/>
          <w:lang w:eastAsia="en-US"/>
        </w:rPr>
      </w:pPr>
      <w:r>
        <w:rPr>
          <w:sz w:val="28"/>
          <w:szCs w:val="28"/>
          <w:lang w:eastAsia="en-US"/>
        </w:rPr>
        <w:t>Обязательный перечень формируется</w:t>
      </w:r>
      <w:r>
        <w:rPr>
          <w:sz w:val="28"/>
        </w:rPr>
        <w:t xml:space="preserve"> в соответствии с Примерной формой Обязательного перечня, являющейся приложением № 1 к настоящим правилам. Требованиями</w:t>
      </w:r>
      <w:r>
        <w:rPr>
          <w:sz w:val="28"/>
          <w:szCs w:val="28"/>
          <w:lang w:eastAsia="en-US"/>
        </w:rPr>
        <w:t xml:space="preserve"> может определяться дополнительная информация, включаемая в Обязательный перечень.</w:t>
      </w:r>
    </w:p>
    <w:p w:rsidR="00B87735" w:rsidRDefault="00B87735" w:rsidP="00B87735">
      <w:pPr>
        <w:pStyle w:val="1cxspmiddle"/>
        <w:widowControl w:val="0"/>
        <w:numPr>
          <w:ilvl w:val="0"/>
          <w:numId w:val="1"/>
        </w:numPr>
        <w:tabs>
          <w:tab w:val="left" w:pos="709"/>
          <w:tab w:val="left" w:pos="1134"/>
        </w:tabs>
        <w:suppressAutoHyphens/>
        <w:autoSpaceDE w:val="0"/>
        <w:autoSpaceDN w:val="0"/>
        <w:adjustRightInd w:val="0"/>
        <w:spacing w:before="0" w:beforeAutospacing="0" w:after="0" w:afterAutospacing="0" w:line="256" w:lineRule="auto"/>
        <w:ind w:left="0" w:right="-1" w:firstLine="709"/>
        <w:contextualSpacing/>
        <w:jc w:val="both"/>
        <w:rPr>
          <w:sz w:val="28"/>
        </w:rPr>
      </w:pPr>
      <w:r>
        <w:rPr>
          <w:sz w:val="28"/>
          <w:szCs w:val="28"/>
          <w:lang w:eastAsia="en-US"/>
        </w:rPr>
        <w:t xml:space="preserve">Отдельные виды товаров, работ, услуг включаются в Обязательный перечень в соответствии с критериями, указанными в пункте 8 настоящих правил и дополнительными критериями, определенными Требованиями в соответствии с абзацем четвертым пункта 8 настоящих правил. </w:t>
      </w:r>
      <w:proofErr w:type="gramStart"/>
      <w:r>
        <w:rPr>
          <w:sz w:val="28"/>
          <w:szCs w:val="28"/>
          <w:lang w:eastAsia="en-US"/>
        </w:rPr>
        <w:t>Обязательный перечень, утвержденный</w:t>
      </w:r>
      <w:r>
        <w:rPr>
          <w:sz w:val="28"/>
        </w:rPr>
        <w:t xml:space="preserve"> </w:t>
      </w:r>
      <w:r>
        <w:rPr>
          <w:sz w:val="28"/>
          <w:szCs w:val="28"/>
        </w:rPr>
        <w:t xml:space="preserve">администрацией </w:t>
      </w:r>
      <w:r w:rsidR="00AE71D1">
        <w:rPr>
          <w:sz w:val="28"/>
          <w:szCs w:val="28"/>
        </w:rPr>
        <w:t>Большеулуйского</w:t>
      </w:r>
      <w:r>
        <w:rPr>
          <w:sz w:val="28"/>
          <w:szCs w:val="28"/>
        </w:rPr>
        <w:t xml:space="preserve"> сельсовета</w:t>
      </w:r>
      <w:r>
        <w:rPr>
          <w:sz w:val="28"/>
          <w:szCs w:val="28"/>
          <w:lang w:eastAsia="en-US"/>
        </w:rPr>
        <w:t xml:space="preserve">, включает отдельные виды товаров, работ, услуг, в отношении которых Обязательным перечнем, утвержденным Правительством Российской Федерации, установлены предельные цены и (или) значения характеристик (свойств) таких товаров, работ, услуг. </w:t>
      </w:r>
      <w:proofErr w:type="gramEnd"/>
    </w:p>
    <w:p w:rsidR="00B87735" w:rsidRDefault="00B87735" w:rsidP="00B87735">
      <w:pPr>
        <w:pStyle w:val="10"/>
        <w:widowControl w:val="0"/>
        <w:numPr>
          <w:ilvl w:val="0"/>
          <w:numId w:val="1"/>
        </w:numPr>
        <w:tabs>
          <w:tab w:val="left" w:pos="1134"/>
        </w:tabs>
        <w:suppressAutoHyphens/>
        <w:spacing w:line="256" w:lineRule="auto"/>
        <w:ind w:left="0" w:right="-1" w:firstLine="709"/>
        <w:jc w:val="both"/>
        <w:rPr>
          <w:sz w:val="28"/>
          <w:szCs w:val="28"/>
          <w:lang w:eastAsia="en-US"/>
        </w:rPr>
      </w:pPr>
      <w:r>
        <w:rPr>
          <w:sz w:val="28"/>
          <w:szCs w:val="28"/>
          <w:lang w:eastAsia="en-US"/>
        </w:rPr>
        <w:t>Обязательными критериями отбора являются:</w:t>
      </w:r>
    </w:p>
    <w:p w:rsidR="00B87735" w:rsidRDefault="00B87735" w:rsidP="00B87735">
      <w:pPr>
        <w:widowControl w:val="0"/>
        <w:tabs>
          <w:tab w:val="left" w:pos="993"/>
        </w:tabs>
        <w:spacing w:line="256" w:lineRule="auto"/>
        <w:ind w:firstLine="709"/>
        <w:rPr>
          <w:szCs w:val="28"/>
          <w:lang w:eastAsia="en-US"/>
        </w:rPr>
      </w:pPr>
      <w:r>
        <w:rPr>
          <w:szCs w:val="28"/>
          <w:lang w:eastAsia="en-US"/>
        </w:rPr>
        <w:t xml:space="preserve">доля расходов на приобретение товаров, работ, услуг для обеспечения муниципальных нужд по соответствующему коду ОКПД, в общем объеме расходов </w:t>
      </w:r>
      <w:r>
        <w:rPr>
          <w:szCs w:val="28"/>
        </w:rPr>
        <w:t xml:space="preserve">администрации </w:t>
      </w:r>
      <w:r w:rsidR="00AE71D1">
        <w:rPr>
          <w:szCs w:val="28"/>
        </w:rPr>
        <w:t>Большеулуйского</w:t>
      </w:r>
      <w:r>
        <w:rPr>
          <w:szCs w:val="28"/>
        </w:rPr>
        <w:t xml:space="preserve"> сельсовета </w:t>
      </w:r>
      <w:r>
        <w:rPr>
          <w:szCs w:val="28"/>
          <w:lang w:eastAsia="en-US"/>
        </w:rPr>
        <w:t xml:space="preserve">на приобретение товаров, работ, услуг; </w:t>
      </w:r>
    </w:p>
    <w:p w:rsidR="00B87735" w:rsidRDefault="00B87735" w:rsidP="00B87735">
      <w:pPr>
        <w:widowControl w:val="0"/>
        <w:tabs>
          <w:tab w:val="left" w:pos="993"/>
        </w:tabs>
        <w:spacing w:line="256" w:lineRule="auto"/>
        <w:ind w:firstLine="709"/>
        <w:rPr>
          <w:szCs w:val="28"/>
          <w:lang w:eastAsia="en-US"/>
        </w:rPr>
      </w:pPr>
      <w:r>
        <w:rPr>
          <w:szCs w:val="28"/>
          <w:lang w:eastAsia="en-US"/>
        </w:rPr>
        <w:t>доля количества контрактов</w:t>
      </w:r>
      <w:r>
        <w:t xml:space="preserve"> </w:t>
      </w:r>
      <w:r>
        <w:rPr>
          <w:szCs w:val="28"/>
          <w:lang w:eastAsia="en-US"/>
        </w:rPr>
        <w:t xml:space="preserve">на приобретение товаров, работ, услуг для обеспечения муниципальных нужд по соответствующему коду ОКПД, в общем количестве контрактов на приобретение товаров, работ, услуг, заключаемых </w:t>
      </w:r>
      <w:r>
        <w:rPr>
          <w:szCs w:val="28"/>
        </w:rPr>
        <w:t xml:space="preserve">администрацией </w:t>
      </w:r>
      <w:r w:rsidR="00AE71D1">
        <w:rPr>
          <w:szCs w:val="28"/>
        </w:rPr>
        <w:t>Большеулуйского</w:t>
      </w:r>
      <w:r>
        <w:rPr>
          <w:szCs w:val="28"/>
        </w:rPr>
        <w:t xml:space="preserve"> сельсовета</w:t>
      </w:r>
      <w:r>
        <w:rPr>
          <w:szCs w:val="28"/>
          <w:lang w:eastAsia="en-US"/>
        </w:rPr>
        <w:t>.</w:t>
      </w:r>
    </w:p>
    <w:p w:rsidR="00B87735" w:rsidRDefault="00B87735" w:rsidP="00B87735">
      <w:pPr>
        <w:pStyle w:val="10"/>
        <w:widowControl w:val="0"/>
        <w:tabs>
          <w:tab w:val="left" w:pos="1134"/>
        </w:tabs>
        <w:suppressAutoHyphens/>
        <w:spacing w:line="256" w:lineRule="auto"/>
        <w:ind w:left="0" w:right="-1" w:firstLine="709"/>
        <w:jc w:val="both"/>
        <w:rPr>
          <w:sz w:val="28"/>
          <w:szCs w:val="28"/>
        </w:rPr>
      </w:pPr>
      <w:r>
        <w:rPr>
          <w:sz w:val="28"/>
          <w:szCs w:val="28"/>
          <w:lang w:eastAsia="en-US"/>
        </w:rPr>
        <w:t>Требованиями устанавливается порядок применения указанных в настоящем пункте обязательных критериев отбора, значения указанных критериев, а также могут определяться дополнительные критерии, не определенные настоящими правилами, и порядок их применения.</w:t>
      </w:r>
    </w:p>
    <w:p w:rsidR="00B87735" w:rsidRDefault="00B87735" w:rsidP="00B87735">
      <w:pPr>
        <w:pStyle w:val="10"/>
        <w:widowControl w:val="0"/>
        <w:numPr>
          <w:ilvl w:val="0"/>
          <w:numId w:val="1"/>
        </w:numPr>
        <w:tabs>
          <w:tab w:val="left" w:pos="1134"/>
        </w:tabs>
        <w:suppressAutoHyphens/>
        <w:spacing w:line="256" w:lineRule="auto"/>
        <w:ind w:left="0" w:right="-1" w:firstLine="709"/>
        <w:jc w:val="both"/>
        <w:rPr>
          <w:sz w:val="28"/>
          <w:szCs w:val="28"/>
        </w:rPr>
      </w:pPr>
      <w:r>
        <w:rPr>
          <w:sz w:val="28"/>
          <w:szCs w:val="28"/>
        </w:rPr>
        <w:t>Требования к отдельным видам товаров, работ, услуг должны содержать одну или несколько следующих характеристик:</w:t>
      </w:r>
    </w:p>
    <w:p w:rsidR="00B87735" w:rsidRDefault="00B87735" w:rsidP="00B87735">
      <w:pPr>
        <w:pStyle w:val="10"/>
        <w:widowControl w:val="0"/>
        <w:tabs>
          <w:tab w:val="left" w:pos="1134"/>
        </w:tabs>
        <w:suppressAutoHyphens/>
        <w:spacing w:line="256" w:lineRule="auto"/>
        <w:ind w:left="0" w:firstLine="709"/>
        <w:jc w:val="both"/>
        <w:rPr>
          <w:sz w:val="28"/>
          <w:szCs w:val="28"/>
        </w:rPr>
      </w:pPr>
      <w:r>
        <w:rPr>
          <w:sz w:val="28"/>
          <w:szCs w:val="28"/>
        </w:rPr>
        <w:t>потребительские свойства (в том числе качество и иные характеристики) отдельных видов товаров, работ, услуг;</w:t>
      </w:r>
    </w:p>
    <w:p w:rsidR="00B87735" w:rsidRDefault="00B87735" w:rsidP="00B87735">
      <w:pPr>
        <w:pStyle w:val="10"/>
        <w:widowControl w:val="0"/>
        <w:tabs>
          <w:tab w:val="left" w:pos="1134"/>
        </w:tabs>
        <w:suppressAutoHyphens/>
        <w:spacing w:line="256" w:lineRule="auto"/>
        <w:ind w:left="0" w:firstLine="709"/>
        <w:jc w:val="both"/>
        <w:rPr>
          <w:sz w:val="28"/>
          <w:szCs w:val="28"/>
        </w:rPr>
      </w:pPr>
      <w:r>
        <w:rPr>
          <w:sz w:val="28"/>
          <w:szCs w:val="28"/>
        </w:rPr>
        <w:t>иные характеристики (свойства) отдельных видов товаров, работ, услуг, не являющиеся потребительскими свойствами;</w:t>
      </w:r>
    </w:p>
    <w:p w:rsidR="00B87735" w:rsidRDefault="00B87735" w:rsidP="00B87735">
      <w:pPr>
        <w:pStyle w:val="10"/>
        <w:widowControl w:val="0"/>
        <w:tabs>
          <w:tab w:val="left" w:pos="1134"/>
        </w:tabs>
        <w:suppressAutoHyphens/>
        <w:spacing w:line="256" w:lineRule="auto"/>
        <w:ind w:left="0" w:firstLine="709"/>
        <w:jc w:val="both"/>
        <w:rPr>
          <w:sz w:val="28"/>
          <w:szCs w:val="28"/>
        </w:rPr>
      </w:pPr>
      <w:r>
        <w:rPr>
          <w:sz w:val="28"/>
          <w:szCs w:val="28"/>
        </w:rPr>
        <w:t>требования к предельной цене товаров, работ, услуг.</w:t>
      </w:r>
    </w:p>
    <w:p w:rsidR="00B87735" w:rsidRDefault="00B87735" w:rsidP="00B87735">
      <w:pPr>
        <w:pStyle w:val="10"/>
        <w:widowControl w:val="0"/>
        <w:numPr>
          <w:ilvl w:val="0"/>
          <w:numId w:val="1"/>
        </w:numPr>
        <w:tabs>
          <w:tab w:val="left" w:pos="1134"/>
        </w:tabs>
        <w:suppressAutoHyphens/>
        <w:spacing w:line="256" w:lineRule="auto"/>
        <w:ind w:left="0" w:right="-1" w:firstLine="709"/>
        <w:jc w:val="both"/>
        <w:rPr>
          <w:sz w:val="28"/>
          <w:szCs w:val="28"/>
        </w:rPr>
      </w:pPr>
      <w:r>
        <w:rPr>
          <w:sz w:val="28"/>
          <w:szCs w:val="28"/>
        </w:rPr>
        <w:t>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(ОКЕИ).</w:t>
      </w:r>
    </w:p>
    <w:p w:rsidR="00B87735" w:rsidRDefault="00B87735" w:rsidP="00B87735">
      <w:pPr>
        <w:pStyle w:val="10"/>
        <w:widowControl w:val="0"/>
        <w:tabs>
          <w:tab w:val="left" w:pos="1134"/>
        </w:tabs>
        <w:suppressAutoHyphens/>
        <w:spacing w:line="256" w:lineRule="auto"/>
        <w:ind w:left="0" w:right="-1" w:firstLine="709"/>
        <w:jc w:val="both"/>
        <w:rPr>
          <w:sz w:val="28"/>
          <w:szCs w:val="28"/>
        </w:rPr>
      </w:pPr>
      <w:proofErr w:type="gramStart"/>
      <w:r>
        <w:rPr>
          <w:sz w:val="28"/>
          <w:szCs w:val="28"/>
        </w:rPr>
        <w:t xml:space="preserve">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(например,  «от» и «до», «не более», «не менее»), запрета на приобретение отдельных видов товаров, работ, услуг, имеющих </w:t>
      </w:r>
      <w:r>
        <w:rPr>
          <w:sz w:val="28"/>
          <w:szCs w:val="28"/>
        </w:rPr>
        <w:lastRenderedPageBreak/>
        <w:t>определенное значение.</w:t>
      </w:r>
      <w:proofErr w:type="gramEnd"/>
    </w:p>
    <w:p w:rsidR="00B87735" w:rsidRDefault="00B87735" w:rsidP="00B87735">
      <w:pPr>
        <w:pStyle w:val="10"/>
        <w:widowControl w:val="0"/>
        <w:tabs>
          <w:tab w:val="left" w:pos="1134"/>
        </w:tabs>
        <w:suppressAutoHyphens/>
        <w:spacing w:line="256" w:lineRule="auto"/>
        <w:ind w:left="0" w:right="-1" w:firstLine="709"/>
        <w:jc w:val="both"/>
        <w:rPr>
          <w:sz w:val="28"/>
          <w:szCs w:val="28"/>
        </w:rPr>
      </w:pPr>
      <w:r>
        <w:rPr>
          <w:sz w:val="28"/>
          <w:szCs w:val="28"/>
        </w:rPr>
        <w:t>Требования к предельной цене товаров, работ, услуг устанавливаются в рублях, в абсолютном денежном выражении (с точностью до второго знака после запятой) в значении «не более».</w:t>
      </w:r>
    </w:p>
    <w:p w:rsidR="00B87735" w:rsidRDefault="00B87735" w:rsidP="00B87735">
      <w:pPr>
        <w:widowControl w:val="0"/>
        <w:numPr>
          <w:ilvl w:val="0"/>
          <w:numId w:val="1"/>
        </w:numPr>
        <w:tabs>
          <w:tab w:val="left" w:pos="993"/>
        </w:tabs>
        <w:autoSpaceDE w:val="0"/>
        <w:autoSpaceDN w:val="0"/>
        <w:adjustRightInd w:val="0"/>
        <w:spacing w:line="256" w:lineRule="auto"/>
        <w:ind w:left="0" w:firstLine="709"/>
        <w:contextualSpacing/>
        <w:rPr>
          <w:szCs w:val="28"/>
          <w:lang w:eastAsia="en-US"/>
        </w:rPr>
      </w:pPr>
      <w:r>
        <w:rPr>
          <w:szCs w:val="28"/>
        </w:rPr>
        <w:t>Требования к отдельным видам товаров, работ, услуг устанавливаются с учетом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 техническом регулировании, законодательством Российской Федерации об энергосбережении и о повышении энергетической эффективности, законодательством Российской Федерации в области охраны окружающей среды.</w:t>
      </w:r>
      <w:r>
        <w:rPr>
          <w:szCs w:val="28"/>
          <w:lang w:eastAsia="en-US"/>
        </w:rPr>
        <w:t xml:space="preserve"> При утверждении требований к закупаемым товарам, работам, услугам соблюдаются запреты и ограничения, установленные положениями статьи 33 Федерального закона для описания объекта закупки, а также принцип обеспечения конкуренции, определенный положениями статьи 8 Федерального закона.</w:t>
      </w:r>
    </w:p>
    <w:p w:rsidR="00B87735" w:rsidRPr="00B87735" w:rsidRDefault="00B87735" w:rsidP="001B3CCE">
      <w:pPr>
        <w:pStyle w:val="msonormalcxspmiddle"/>
        <w:widowControl w:val="0"/>
        <w:numPr>
          <w:ilvl w:val="0"/>
          <w:numId w:val="1"/>
        </w:numPr>
        <w:tabs>
          <w:tab w:val="left" w:pos="993"/>
          <w:tab w:val="left" w:pos="1134"/>
        </w:tabs>
        <w:suppressAutoHyphens/>
        <w:autoSpaceDE w:val="0"/>
        <w:autoSpaceDN w:val="0"/>
        <w:adjustRightInd w:val="0"/>
        <w:spacing w:before="0" w:beforeAutospacing="0" w:after="0" w:afterAutospacing="0" w:line="257" w:lineRule="auto"/>
        <w:ind w:left="0" w:firstLine="709"/>
        <w:contextualSpacing/>
        <w:jc w:val="both"/>
        <w:rPr>
          <w:sz w:val="28"/>
          <w:szCs w:val="28"/>
          <w:lang w:eastAsia="en-US"/>
        </w:rPr>
      </w:pPr>
      <w:r w:rsidRPr="00B87735">
        <w:rPr>
          <w:sz w:val="28"/>
          <w:szCs w:val="28"/>
          <w:lang w:eastAsia="en-US"/>
        </w:rPr>
        <w:t xml:space="preserve"> Требования к отдельным видам товаров, работ, услуг, затраты на приобретение которых в соответствии с Требованиями к определению нормативных затрат муниципальных органов, утвержденных </w:t>
      </w:r>
      <w:r w:rsidRPr="00B87735">
        <w:rPr>
          <w:sz w:val="28"/>
          <w:szCs w:val="28"/>
        </w:rPr>
        <w:t xml:space="preserve">администрацией </w:t>
      </w:r>
      <w:r w:rsidR="00AE71D1">
        <w:rPr>
          <w:sz w:val="28"/>
          <w:szCs w:val="28"/>
        </w:rPr>
        <w:t>Большеулуйского</w:t>
      </w:r>
      <w:r w:rsidR="00835E28">
        <w:rPr>
          <w:sz w:val="28"/>
          <w:szCs w:val="28"/>
        </w:rPr>
        <w:t xml:space="preserve"> сельсовета</w:t>
      </w:r>
      <w:r w:rsidRPr="00B87735">
        <w:rPr>
          <w:sz w:val="28"/>
          <w:szCs w:val="28"/>
          <w:lang w:eastAsia="en-US"/>
        </w:rPr>
        <w:t>, определяются с учетом категорий или групп должностей работников, устанавливаются с учетом категорий или групп должностей работников.</w:t>
      </w:r>
    </w:p>
    <w:p w:rsidR="00B87735" w:rsidRDefault="00B87735" w:rsidP="001B3CCE">
      <w:pPr>
        <w:pStyle w:val="10"/>
        <w:widowControl w:val="0"/>
        <w:numPr>
          <w:ilvl w:val="0"/>
          <w:numId w:val="1"/>
        </w:numPr>
        <w:tabs>
          <w:tab w:val="left" w:pos="993"/>
          <w:tab w:val="left" w:pos="1134"/>
        </w:tabs>
        <w:suppressAutoHyphens/>
        <w:spacing w:line="257" w:lineRule="auto"/>
        <w:ind w:left="0" w:firstLine="709"/>
        <w:jc w:val="both"/>
        <w:rPr>
          <w:sz w:val="28"/>
          <w:szCs w:val="28"/>
          <w:lang w:eastAsia="en-US"/>
        </w:rPr>
      </w:pPr>
      <w:r>
        <w:rPr>
          <w:sz w:val="28"/>
          <w:szCs w:val="28"/>
          <w:lang w:eastAsia="en-US"/>
        </w:rPr>
        <w:t>Требования к отдельным видам товаров устанавливаются с учетом функционального назначения,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w:t>
      </w:r>
    </w:p>
    <w:p w:rsidR="00B87735" w:rsidRDefault="00B87735" w:rsidP="00B87735">
      <w:pPr>
        <w:widowControl w:val="0"/>
        <w:numPr>
          <w:ilvl w:val="0"/>
          <w:numId w:val="1"/>
        </w:numPr>
        <w:tabs>
          <w:tab w:val="left" w:pos="709"/>
          <w:tab w:val="left" w:pos="1134"/>
        </w:tabs>
        <w:autoSpaceDE w:val="0"/>
        <w:autoSpaceDN w:val="0"/>
        <w:adjustRightInd w:val="0"/>
        <w:spacing w:line="256" w:lineRule="auto"/>
        <w:ind w:left="0" w:firstLine="709"/>
        <w:contextualSpacing/>
        <w:rPr>
          <w:szCs w:val="28"/>
          <w:lang w:eastAsia="en-US"/>
        </w:rPr>
      </w:pPr>
      <w:r>
        <w:rPr>
          <w:szCs w:val="28"/>
          <w:lang w:eastAsia="en-US"/>
        </w:rPr>
        <w:t>Предельные цены товаров, работ, услуг устанавливаются в требованиях к указанным товарам, работам, услугам для вида товаров, работ, услуг и могут не использоваться в качестве цены единицы планируемых к закупке товаров, работ, услуг, но не могут быть превышены при осуществлении закупки соответствующих товаров, работ, услуг.</w:t>
      </w:r>
    </w:p>
    <w:p w:rsidR="00B87735" w:rsidRPr="00AE71D1" w:rsidRDefault="00B87735" w:rsidP="001B3CCE">
      <w:pPr>
        <w:pStyle w:val="msonormalcxspmiddle"/>
        <w:widowControl w:val="0"/>
        <w:numPr>
          <w:ilvl w:val="0"/>
          <w:numId w:val="1"/>
        </w:numPr>
        <w:tabs>
          <w:tab w:val="left" w:pos="709"/>
          <w:tab w:val="left" w:pos="1134"/>
        </w:tabs>
        <w:autoSpaceDE w:val="0"/>
        <w:autoSpaceDN w:val="0"/>
        <w:adjustRightInd w:val="0"/>
        <w:spacing w:line="256" w:lineRule="auto"/>
        <w:ind w:left="0" w:firstLine="709"/>
        <w:contextualSpacing/>
        <w:jc w:val="both"/>
        <w:rPr>
          <w:sz w:val="28"/>
          <w:szCs w:val="28"/>
          <w:lang w:eastAsia="en-US"/>
        </w:rPr>
      </w:pPr>
      <w:r w:rsidRPr="001B3CCE">
        <w:rPr>
          <w:sz w:val="28"/>
          <w:szCs w:val="28"/>
          <w:lang w:eastAsia="en-US"/>
        </w:rPr>
        <w:t xml:space="preserve">Предельные цены товаров, работ, услуг, установленные </w:t>
      </w:r>
      <w:r w:rsidRPr="001B3CCE">
        <w:rPr>
          <w:sz w:val="28"/>
          <w:szCs w:val="28"/>
        </w:rPr>
        <w:t xml:space="preserve">администрацией </w:t>
      </w:r>
      <w:r w:rsidR="00AE71D1">
        <w:rPr>
          <w:sz w:val="28"/>
          <w:szCs w:val="28"/>
        </w:rPr>
        <w:t>Большеулуйского</w:t>
      </w:r>
      <w:r w:rsidR="001B3CCE">
        <w:rPr>
          <w:sz w:val="28"/>
          <w:szCs w:val="28"/>
        </w:rPr>
        <w:t xml:space="preserve"> сельсовета </w:t>
      </w:r>
      <w:r w:rsidRPr="001B3CCE">
        <w:rPr>
          <w:sz w:val="28"/>
          <w:szCs w:val="28"/>
          <w:lang w:eastAsia="en-US"/>
        </w:rPr>
        <w:t xml:space="preserve">не могут превышать предельные цены товаров, работ, услуг, установленные </w:t>
      </w:r>
      <w:r w:rsidRPr="001B3CCE">
        <w:rPr>
          <w:sz w:val="28"/>
          <w:szCs w:val="28"/>
        </w:rPr>
        <w:t xml:space="preserve">администрацией </w:t>
      </w:r>
      <w:r w:rsidR="00AE71D1">
        <w:rPr>
          <w:sz w:val="28"/>
          <w:szCs w:val="28"/>
        </w:rPr>
        <w:t>Большеулуйского</w:t>
      </w:r>
      <w:r w:rsidR="001B3CCE">
        <w:rPr>
          <w:sz w:val="28"/>
          <w:szCs w:val="28"/>
        </w:rPr>
        <w:t xml:space="preserve"> сельсовета </w:t>
      </w:r>
      <w:r w:rsidRPr="001B3CCE">
        <w:rPr>
          <w:sz w:val="28"/>
          <w:szCs w:val="28"/>
          <w:lang w:eastAsia="en-US"/>
        </w:rPr>
        <w:t>при утверждении нормативных</w:t>
      </w:r>
      <w:r w:rsidRPr="00AE71D1">
        <w:rPr>
          <w:sz w:val="28"/>
          <w:szCs w:val="28"/>
          <w:lang w:eastAsia="en-US"/>
        </w:rPr>
        <w:t xml:space="preserve"> затрат на обеспечение их функций и подведомственных им казенных учреждений.</w:t>
      </w:r>
    </w:p>
    <w:p w:rsidR="00B87735" w:rsidRPr="001B3CCE" w:rsidRDefault="00B87735" w:rsidP="001B3CCE">
      <w:pPr>
        <w:pStyle w:val="msonormalcxspmiddle"/>
        <w:widowControl w:val="0"/>
        <w:numPr>
          <w:ilvl w:val="0"/>
          <w:numId w:val="1"/>
        </w:numPr>
        <w:tabs>
          <w:tab w:val="left" w:pos="993"/>
          <w:tab w:val="left" w:pos="1134"/>
        </w:tabs>
        <w:suppressAutoHyphens/>
        <w:autoSpaceDE w:val="0"/>
        <w:autoSpaceDN w:val="0"/>
        <w:adjustRightInd w:val="0"/>
        <w:spacing w:before="0" w:beforeAutospacing="0" w:after="160" w:afterAutospacing="0" w:line="256" w:lineRule="auto"/>
        <w:ind w:left="0" w:right="-1" w:firstLine="709"/>
        <w:contextualSpacing/>
        <w:jc w:val="both"/>
        <w:rPr>
          <w:sz w:val="28"/>
          <w:szCs w:val="28"/>
          <w:lang w:eastAsia="en-US"/>
        </w:rPr>
      </w:pPr>
      <w:r w:rsidRPr="001B3CCE">
        <w:rPr>
          <w:sz w:val="28"/>
          <w:szCs w:val="28"/>
          <w:lang w:eastAsia="en-US"/>
        </w:rPr>
        <w:t xml:space="preserve">В Требованиях может предусматриваться право при утверждении требований к закупаемым видам товаров, работ, услуг (в том числе предельные цены товаров, работ, услуг) дополнительно: </w:t>
      </w:r>
    </w:p>
    <w:p w:rsidR="00B87735" w:rsidRPr="001B3CCE" w:rsidRDefault="00B87735" w:rsidP="001B3CCE">
      <w:pPr>
        <w:pStyle w:val="msonormalcxspmiddle"/>
        <w:widowControl w:val="0"/>
        <w:tabs>
          <w:tab w:val="left" w:pos="993"/>
          <w:tab w:val="left" w:pos="1134"/>
        </w:tabs>
        <w:suppressAutoHyphens/>
        <w:autoSpaceDE w:val="0"/>
        <w:autoSpaceDN w:val="0"/>
        <w:adjustRightInd w:val="0"/>
        <w:spacing w:before="0" w:beforeAutospacing="0" w:after="160" w:afterAutospacing="0" w:line="256" w:lineRule="auto"/>
        <w:ind w:right="-1" w:firstLine="709"/>
        <w:contextualSpacing/>
        <w:jc w:val="both"/>
        <w:rPr>
          <w:sz w:val="28"/>
          <w:szCs w:val="28"/>
          <w:lang w:eastAsia="en-US"/>
        </w:rPr>
      </w:pPr>
      <w:r w:rsidRPr="001B3CCE">
        <w:rPr>
          <w:sz w:val="28"/>
          <w:szCs w:val="28"/>
          <w:lang w:eastAsia="en-US"/>
        </w:rPr>
        <w:t xml:space="preserve">включать в Ведомственный перечень отдельные виды товаров, работ, услуг, не указанные в Обязательном перечне; </w:t>
      </w:r>
    </w:p>
    <w:p w:rsidR="00B87735" w:rsidRPr="001B3CCE" w:rsidRDefault="00B87735" w:rsidP="001B3CCE">
      <w:pPr>
        <w:pStyle w:val="msonormalcxspmiddle"/>
        <w:widowControl w:val="0"/>
        <w:tabs>
          <w:tab w:val="left" w:pos="993"/>
        </w:tabs>
        <w:autoSpaceDE w:val="0"/>
        <w:autoSpaceDN w:val="0"/>
        <w:adjustRightInd w:val="0"/>
        <w:spacing w:line="256" w:lineRule="auto"/>
        <w:ind w:firstLine="709"/>
        <w:jc w:val="both"/>
        <w:rPr>
          <w:sz w:val="28"/>
          <w:szCs w:val="28"/>
          <w:lang w:eastAsia="en-US"/>
        </w:rPr>
      </w:pPr>
      <w:r w:rsidRPr="001B3CCE">
        <w:rPr>
          <w:sz w:val="28"/>
          <w:szCs w:val="28"/>
          <w:lang w:eastAsia="en-US"/>
        </w:rPr>
        <w:t>включать в Ведомственный перечень характеристики товаров, работ, услуг, не включенные в Обязательный перечень, не приводящие к необоснованным ограничениям количества участников закупки;</w:t>
      </w:r>
    </w:p>
    <w:p w:rsidR="00B87735" w:rsidRPr="001B3CCE" w:rsidRDefault="00B87735" w:rsidP="001B3CCE">
      <w:pPr>
        <w:pStyle w:val="msonormalcxspmiddle"/>
        <w:widowControl w:val="0"/>
        <w:tabs>
          <w:tab w:val="left" w:pos="993"/>
        </w:tabs>
        <w:autoSpaceDE w:val="0"/>
        <w:autoSpaceDN w:val="0"/>
        <w:adjustRightInd w:val="0"/>
        <w:spacing w:line="256" w:lineRule="auto"/>
        <w:ind w:firstLine="709"/>
        <w:jc w:val="both"/>
        <w:rPr>
          <w:sz w:val="28"/>
          <w:szCs w:val="28"/>
          <w:lang w:eastAsia="en-US"/>
        </w:rPr>
      </w:pPr>
      <w:proofErr w:type="gramStart"/>
      <w:r w:rsidRPr="001B3CCE">
        <w:rPr>
          <w:sz w:val="28"/>
          <w:szCs w:val="28"/>
          <w:lang w:eastAsia="en-US"/>
        </w:rPr>
        <w:lastRenderedPageBreak/>
        <w:t>значения количественных и (или) качественных показателей характеристик (свойств) товаров, работ, услуг, отличающихся от значений, содержащихся в Обязательном перечне, в случаях, установленных Требованиями.</w:t>
      </w:r>
      <w:proofErr w:type="gramEnd"/>
      <w:r w:rsidRPr="001B3CCE">
        <w:rPr>
          <w:sz w:val="28"/>
          <w:szCs w:val="28"/>
          <w:lang w:eastAsia="en-US"/>
        </w:rPr>
        <w:t xml:space="preserve"> При этом такие значения должны быть обоснованы. Обоснование значений характеристик (свойств) отдельных видов товаров, работ, услуг, отличающихся от значений, содержащихся в Обязательном перечне, осуществляется, в том числе с использованием функционального назначения товара.</w:t>
      </w:r>
    </w:p>
    <w:p w:rsidR="00B87735" w:rsidRPr="001B3CCE" w:rsidRDefault="00EC08BF" w:rsidP="001B3CCE">
      <w:pPr>
        <w:pStyle w:val="msonormalcxspmiddle"/>
        <w:widowControl w:val="0"/>
        <w:tabs>
          <w:tab w:val="left" w:pos="0"/>
          <w:tab w:val="left" w:pos="993"/>
          <w:tab w:val="left" w:pos="1134"/>
        </w:tabs>
        <w:autoSpaceDE w:val="0"/>
        <w:autoSpaceDN w:val="0"/>
        <w:adjustRightInd w:val="0"/>
        <w:spacing w:before="240" w:beforeAutospacing="0" w:line="256" w:lineRule="auto"/>
        <w:ind w:firstLine="709"/>
        <w:contextualSpacing/>
        <w:jc w:val="both"/>
        <w:rPr>
          <w:sz w:val="28"/>
          <w:szCs w:val="28"/>
          <w:lang w:eastAsia="en-US"/>
        </w:rPr>
      </w:pPr>
      <w:r>
        <w:rPr>
          <w:sz w:val="28"/>
          <w:szCs w:val="28"/>
          <w:lang w:eastAsia="en-US"/>
        </w:rPr>
        <w:t>17.</w:t>
      </w:r>
      <w:r w:rsidR="00B87735" w:rsidRPr="001B3CCE">
        <w:rPr>
          <w:sz w:val="28"/>
          <w:szCs w:val="28"/>
          <w:lang w:eastAsia="en-US"/>
        </w:rPr>
        <w:t>Значения характеристик (свойств) отдельных видов товаров, работ, услуг (</w:t>
      </w:r>
      <w:r>
        <w:rPr>
          <w:sz w:val="28"/>
          <w:szCs w:val="28"/>
          <w:lang w:eastAsia="en-US"/>
        </w:rPr>
        <w:t xml:space="preserve">в </w:t>
      </w:r>
      <w:r w:rsidR="00B87735" w:rsidRPr="001B3CCE">
        <w:rPr>
          <w:sz w:val="28"/>
          <w:szCs w:val="28"/>
          <w:lang w:eastAsia="en-US"/>
        </w:rPr>
        <w:t xml:space="preserve">том числе предельные цены товаров, работ, услуг), включенных в Обязательный перечень и закупаемых для муниципальных служащих, относящихся к категории «руководители», руководителей бюджетных учреждений, не указанных в абзаце первом настоящего пункта, не могут превышать (если установлено верхнее предельное значение) или </w:t>
      </w:r>
      <w:proofErr w:type="gramStart"/>
      <w:r w:rsidR="00B87735" w:rsidRPr="001B3CCE">
        <w:rPr>
          <w:sz w:val="28"/>
          <w:szCs w:val="28"/>
          <w:lang w:eastAsia="en-US"/>
        </w:rPr>
        <w:t>быть</w:t>
      </w:r>
      <w:proofErr w:type="gramEnd"/>
      <w:r w:rsidR="00B87735" w:rsidRPr="001B3CCE">
        <w:rPr>
          <w:sz w:val="28"/>
          <w:szCs w:val="28"/>
          <w:lang w:eastAsia="en-US"/>
        </w:rPr>
        <w:t xml:space="preserve"> ниже (если установлено нижнее предельное значение) значения (значений) характеристик (свойств) </w:t>
      </w:r>
      <w:proofErr w:type="gramStart"/>
      <w:r w:rsidR="00B87735" w:rsidRPr="001B3CCE">
        <w:rPr>
          <w:sz w:val="28"/>
          <w:szCs w:val="28"/>
          <w:lang w:eastAsia="en-US"/>
        </w:rPr>
        <w:t>соответствующих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p w:rsidR="00B87735" w:rsidRPr="001B3CCE" w:rsidRDefault="00B87735" w:rsidP="001B3CCE">
      <w:pPr>
        <w:pStyle w:val="msonormalcxspmiddle"/>
        <w:tabs>
          <w:tab w:val="left" w:pos="0"/>
          <w:tab w:val="left" w:pos="993"/>
          <w:tab w:val="left" w:pos="1134"/>
        </w:tabs>
        <w:autoSpaceDE w:val="0"/>
        <w:autoSpaceDN w:val="0"/>
        <w:adjustRightInd w:val="0"/>
        <w:spacing w:line="256" w:lineRule="auto"/>
        <w:ind w:firstLine="709"/>
        <w:jc w:val="both"/>
        <w:rPr>
          <w:sz w:val="28"/>
          <w:szCs w:val="28"/>
          <w:lang w:eastAsia="en-US"/>
        </w:rPr>
      </w:pPr>
      <w:r w:rsidRPr="001B3CCE">
        <w:rPr>
          <w:sz w:val="28"/>
          <w:szCs w:val="28"/>
          <w:lang w:eastAsia="en-US"/>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работников муниципальных органов, не указанных в абзаце втором настоящего пункта, работников казенных и бюджетных учреждений, не являющихся их руководителями, не могут превышать (если установлено верхнее предельное значение) или </w:t>
      </w:r>
      <w:proofErr w:type="gramStart"/>
      <w:r w:rsidRPr="001B3CCE">
        <w:rPr>
          <w:sz w:val="28"/>
          <w:szCs w:val="28"/>
          <w:lang w:eastAsia="en-US"/>
        </w:rPr>
        <w:t>быть</w:t>
      </w:r>
      <w:proofErr w:type="gramEnd"/>
      <w:r w:rsidRPr="001B3CCE">
        <w:rPr>
          <w:sz w:val="28"/>
          <w:szCs w:val="28"/>
          <w:lang w:eastAsia="en-US"/>
        </w:rPr>
        <w:t xml:space="preserve"> ниже (если установлено нижнее предельное значение) значения (значений) </w:t>
      </w:r>
      <w:proofErr w:type="gramStart"/>
      <w:r w:rsidRPr="001B3CCE">
        <w:rPr>
          <w:sz w:val="28"/>
          <w:szCs w:val="28"/>
          <w:lang w:eastAsia="en-US"/>
        </w:rPr>
        <w:t>характеристик (свойств)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относящуюся к категории «специалисты» федерального государственного органа.</w:t>
      </w:r>
      <w:proofErr w:type="gramEnd"/>
    </w:p>
    <w:p w:rsidR="00B87735" w:rsidRDefault="00B87735" w:rsidP="00B87735">
      <w:pPr>
        <w:pStyle w:val="msonormalcxspmiddle"/>
        <w:tabs>
          <w:tab w:val="left" w:pos="0"/>
          <w:tab w:val="left" w:pos="993"/>
          <w:tab w:val="left" w:pos="1134"/>
        </w:tabs>
        <w:autoSpaceDE w:val="0"/>
        <w:autoSpaceDN w:val="0"/>
        <w:adjustRightInd w:val="0"/>
        <w:spacing w:line="256" w:lineRule="auto"/>
        <w:ind w:firstLine="709"/>
        <w:rPr>
          <w:szCs w:val="28"/>
          <w:lang w:eastAsia="en-US"/>
        </w:rPr>
      </w:pPr>
    </w:p>
    <w:p w:rsidR="00B87735" w:rsidRDefault="00B87735" w:rsidP="00B87735">
      <w:pPr>
        <w:pStyle w:val="msonormalcxspmiddle"/>
        <w:tabs>
          <w:tab w:val="left" w:pos="0"/>
          <w:tab w:val="left" w:pos="993"/>
          <w:tab w:val="left" w:pos="1134"/>
        </w:tabs>
        <w:autoSpaceDE w:val="0"/>
        <w:autoSpaceDN w:val="0"/>
        <w:adjustRightInd w:val="0"/>
        <w:spacing w:line="256" w:lineRule="auto"/>
        <w:ind w:firstLine="709"/>
        <w:rPr>
          <w:szCs w:val="28"/>
          <w:lang w:eastAsia="en-US"/>
        </w:rPr>
      </w:pPr>
    </w:p>
    <w:p w:rsidR="00B87735" w:rsidRDefault="00B87735" w:rsidP="00B87735">
      <w:pPr>
        <w:pStyle w:val="msonormalcxspmiddle"/>
        <w:tabs>
          <w:tab w:val="left" w:pos="0"/>
          <w:tab w:val="left" w:pos="993"/>
          <w:tab w:val="left" w:pos="1134"/>
        </w:tabs>
        <w:autoSpaceDE w:val="0"/>
        <w:autoSpaceDN w:val="0"/>
        <w:adjustRightInd w:val="0"/>
        <w:spacing w:line="256" w:lineRule="auto"/>
        <w:rPr>
          <w:szCs w:val="28"/>
          <w:lang w:eastAsia="en-US"/>
        </w:rPr>
      </w:pPr>
    </w:p>
    <w:p w:rsidR="00B87735" w:rsidRDefault="00B87735" w:rsidP="00B87735">
      <w:pPr>
        <w:pStyle w:val="msonormalcxspmiddle"/>
        <w:tabs>
          <w:tab w:val="left" w:pos="0"/>
          <w:tab w:val="left" w:pos="993"/>
          <w:tab w:val="left" w:pos="1134"/>
        </w:tabs>
        <w:autoSpaceDE w:val="0"/>
        <w:autoSpaceDN w:val="0"/>
        <w:adjustRightInd w:val="0"/>
        <w:spacing w:line="256" w:lineRule="auto"/>
        <w:rPr>
          <w:szCs w:val="28"/>
          <w:lang w:eastAsia="en-US"/>
        </w:rPr>
      </w:pPr>
    </w:p>
    <w:p w:rsidR="00B87735" w:rsidRDefault="00B87735" w:rsidP="00B87735">
      <w:pPr>
        <w:pStyle w:val="msonormalcxspmiddle"/>
        <w:tabs>
          <w:tab w:val="left" w:pos="0"/>
          <w:tab w:val="left" w:pos="993"/>
          <w:tab w:val="left" w:pos="1134"/>
        </w:tabs>
        <w:autoSpaceDE w:val="0"/>
        <w:autoSpaceDN w:val="0"/>
        <w:adjustRightInd w:val="0"/>
        <w:spacing w:line="256" w:lineRule="auto"/>
        <w:rPr>
          <w:szCs w:val="28"/>
          <w:lang w:eastAsia="en-US"/>
        </w:rPr>
      </w:pPr>
    </w:p>
    <w:p w:rsidR="00B87735" w:rsidRDefault="00B87735" w:rsidP="00B87735">
      <w:pPr>
        <w:spacing w:line="256" w:lineRule="auto"/>
        <w:jc w:val="left"/>
        <w:rPr>
          <w:szCs w:val="28"/>
          <w:lang w:eastAsia="en-US"/>
        </w:rPr>
        <w:sectPr w:rsidR="00B87735" w:rsidSect="00424403">
          <w:pgSz w:w="11906" w:h="16838"/>
          <w:pgMar w:top="851" w:right="567" w:bottom="992" w:left="1134" w:header="709" w:footer="709" w:gutter="0"/>
          <w:cols w:space="720"/>
        </w:sectPr>
      </w:pPr>
    </w:p>
    <w:p w:rsidR="00B87735" w:rsidRDefault="00B87735" w:rsidP="00B87735">
      <w:pPr>
        <w:pStyle w:val="msonormalcxspmiddle"/>
        <w:tabs>
          <w:tab w:val="left" w:pos="0"/>
          <w:tab w:val="left" w:pos="993"/>
          <w:tab w:val="left" w:pos="1134"/>
        </w:tabs>
        <w:autoSpaceDE w:val="0"/>
        <w:autoSpaceDN w:val="0"/>
        <w:adjustRightInd w:val="0"/>
        <w:spacing w:line="256" w:lineRule="auto"/>
        <w:ind w:firstLine="709"/>
        <w:rPr>
          <w:szCs w:val="28"/>
          <w:lang w:eastAsia="en-US"/>
        </w:rPr>
      </w:pPr>
    </w:p>
    <w:p w:rsidR="00B87735" w:rsidRDefault="00B87735" w:rsidP="001B3CCE">
      <w:pPr>
        <w:tabs>
          <w:tab w:val="left" w:pos="0"/>
          <w:tab w:val="left" w:pos="851"/>
          <w:tab w:val="left" w:pos="993"/>
        </w:tabs>
        <w:spacing w:line="240" w:lineRule="auto"/>
        <w:jc w:val="right"/>
        <w:rPr>
          <w:szCs w:val="28"/>
        </w:rPr>
      </w:pPr>
      <w:r>
        <w:rPr>
          <w:szCs w:val="28"/>
        </w:rPr>
        <w:t>Приложение № 1</w:t>
      </w:r>
    </w:p>
    <w:p w:rsidR="00B87735" w:rsidRDefault="00B87735" w:rsidP="00BF7749">
      <w:pPr>
        <w:pStyle w:val="1"/>
        <w:tabs>
          <w:tab w:val="left" w:pos="0"/>
          <w:tab w:val="left" w:pos="851"/>
          <w:tab w:val="left" w:pos="993"/>
        </w:tabs>
        <w:spacing w:line="240" w:lineRule="auto"/>
        <w:ind w:left="709"/>
        <w:jc w:val="right"/>
        <w:rPr>
          <w:rFonts w:eastAsia="Times New Roman"/>
          <w:sz w:val="24"/>
          <w:szCs w:val="28"/>
        </w:rPr>
      </w:pPr>
      <w:r>
        <w:rPr>
          <w:szCs w:val="28"/>
        </w:rPr>
        <w:t xml:space="preserve">к Правилам </w:t>
      </w:r>
    </w:p>
    <w:p w:rsidR="00B87735" w:rsidRDefault="00B87735" w:rsidP="00B87735">
      <w:pPr>
        <w:tabs>
          <w:tab w:val="left" w:pos="0"/>
          <w:tab w:val="left" w:pos="851"/>
          <w:tab w:val="left" w:pos="993"/>
        </w:tabs>
        <w:spacing w:before="100" w:beforeAutospacing="1" w:after="100" w:afterAutospacing="1" w:line="240" w:lineRule="auto"/>
        <w:ind w:left="709"/>
        <w:contextualSpacing/>
        <w:jc w:val="right"/>
        <w:rPr>
          <w:rFonts w:eastAsia="Times New Roman"/>
          <w:sz w:val="24"/>
          <w:szCs w:val="28"/>
        </w:rPr>
      </w:pPr>
    </w:p>
    <w:p w:rsidR="00B87735" w:rsidRDefault="00B87735" w:rsidP="00B87735">
      <w:pPr>
        <w:tabs>
          <w:tab w:val="left" w:pos="0"/>
          <w:tab w:val="left" w:pos="851"/>
          <w:tab w:val="left" w:pos="993"/>
          <w:tab w:val="left" w:pos="3210"/>
        </w:tabs>
        <w:spacing w:before="100" w:beforeAutospacing="1" w:after="100" w:afterAutospacing="1" w:line="240" w:lineRule="auto"/>
        <w:ind w:left="709"/>
        <w:contextualSpacing/>
        <w:jc w:val="left"/>
        <w:rPr>
          <w:rFonts w:eastAsia="Times New Roman"/>
          <w:sz w:val="24"/>
          <w:szCs w:val="28"/>
        </w:rPr>
      </w:pPr>
      <w:r>
        <w:rPr>
          <w:rFonts w:eastAsia="Times New Roman"/>
          <w:sz w:val="24"/>
          <w:szCs w:val="28"/>
        </w:rPr>
        <w:tab/>
      </w:r>
      <w:r>
        <w:rPr>
          <w:rFonts w:eastAsia="Times New Roman"/>
          <w:sz w:val="24"/>
          <w:szCs w:val="28"/>
        </w:rPr>
        <w:tab/>
      </w:r>
      <w:r>
        <w:rPr>
          <w:rFonts w:eastAsia="Times New Roman"/>
          <w:sz w:val="24"/>
          <w:szCs w:val="28"/>
        </w:rPr>
        <w:tab/>
      </w:r>
    </w:p>
    <w:p w:rsidR="00736E04" w:rsidRPr="00736E04" w:rsidRDefault="00736E04" w:rsidP="00736E04">
      <w:pPr>
        <w:pStyle w:val="ConsPlusNormal"/>
        <w:jc w:val="center"/>
        <w:rPr>
          <w:rFonts w:ascii="Times New Roman" w:hAnsi="Times New Roman" w:cs="Times New Roman"/>
        </w:rPr>
      </w:pPr>
      <w:r w:rsidRPr="00736E04">
        <w:rPr>
          <w:rFonts w:ascii="Times New Roman" w:hAnsi="Times New Roman" w:cs="Times New Roman"/>
        </w:rPr>
        <w:t>ОБЯЗАТЕЛЬНЫЙ ПЕРЕЧЕНЬ</w:t>
      </w:r>
    </w:p>
    <w:p w:rsidR="00736E04" w:rsidRPr="00736E04" w:rsidRDefault="00736E04" w:rsidP="00736E04">
      <w:pPr>
        <w:pStyle w:val="ConsPlusNormal"/>
        <w:jc w:val="center"/>
        <w:rPr>
          <w:rFonts w:ascii="Times New Roman" w:hAnsi="Times New Roman" w:cs="Times New Roman"/>
        </w:rPr>
      </w:pPr>
      <w:r w:rsidRPr="00736E04">
        <w:rPr>
          <w:rFonts w:ascii="Times New Roman" w:hAnsi="Times New Roman" w:cs="Times New Roman"/>
        </w:rPr>
        <w:t>ОТДЕЛЬНЫХ ВИДОВ ТОВАРОВ, РАБОТ, УСЛУГ, В ОТНОШЕНИИ КОТОРЫХ</w:t>
      </w:r>
    </w:p>
    <w:p w:rsidR="00736E04" w:rsidRPr="00736E04" w:rsidRDefault="00736E04" w:rsidP="00736E04">
      <w:pPr>
        <w:pStyle w:val="ConsPlusNormal"/>
        <w:jc w:val="center"/>
        <w:rPr>
          <w:rFonts w:ascii="Times New Roman" w:hAnsi="Times New Roman" w:cs="Times New Roman"/>
        </w:rPr>
      </w:pPr>
      <w:r w:rsidRPr="00736E04">
        <w:rPr>
          <w:rFonts w:ascii="Times New Roman" w:hAnsi="Times New Roman" w:cs="Times New Roman"/>
        </w:rPr>
        <w:t>ОПРЕДЕЛЯЮТСЯ ТРЕБОВАНИЯ К ПОТРЕБИТЕЛЬСКИМ СВОЙСТВАМ</w:t>
      </w:r>
    </w:p>
    <w:p w:rsidR="00736E04" w:rsidRPr="00736E04" w:rsidRDefault="00736E04" w:rsidP="00736E04">
      <w:pPr>
        <w:pStyle w:val="ConsPlusNormal"/>
        <w:jc w:val="center"/>
        <w:rPr>
          <w:rFonts w:ascii="Times New Roman" w:hAnsi="Times New Roman" w:cs="Times New Roman"/>
        </w:rPr>
      </w:pPr>
      <w:r w:rsidRPr="00736E04">
        <w:rPr>
          <w:rFonts w:ascii="Times New Roman" w:hAnsi="Times New Roman" w:cs="Times New Roman"/>
        </w:rPr>
        <w:t>(В ТОМ ЧИСЛЕ КАЧЕСТВУ) И ИНЫМ ХАРАКТЕРИСТИКАМ</w:t>
      </w:r>
    </w:p>
    <w:p w:rsidR="00736E04" w:rsidRPr="00736E04" w:rsidRDefault="00736E04" w:rsidP="00736E04">
      <w:pPr>
        <w:pStyle w:val="ConsPlusNormal"/>
        <w:jc w:val="center"/>
        <w:rPr>
          <w:rFonts w:ascii="Times New Roman" w:hAnsi="Times New Roman" w:cs="Times New Roman"/>
        </w:rPr>
      </w:pPr>
      <w:r w:rsidRPr="00736E04">
        <w:rPr>
          <w:rFonts w:ascii="Times New Roman" w:hAnsi="Times New Roman" w:cs="Times New Roman"/>
        </w:rPr>
        <w:t>(В ТОМ ЧИСЛЕ ПРЕДЕЛЬНЫЕ ЦЕНЫ ТОВАРОВ, РАБОТ, УСЛУГ)</w:t>
      </w:r>
    </w:p>
    <w:p w:rsidR="00736E04" w:rsidRPr="00736E04" w:rsidRDefault="00736E04" w:rsidP="00736E04">
      <w:pPr>
        <w:pStyle w:val="ConsPlusNormal"/>
        <w:jc w:val="center"/>
        <w:rPr>
          <w:rFonts w:ascii="Times New Roman" w:hAnsi="Times New Roman" w:cs="Times New Roman"/>
        </w:rPr>
      </w:pPr>
    </w:p>
    <w:tbl>
      <w:tblPr>
        <w:tblW w:w="160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986"/>
        <w:gridCol w:w="1643"/>
        <w:gridCol w:w="1559"/>
        <w:gridCol w:w="993"/>
        <w:gridCol w:w="990"/>
        <w:gridCol w:w="1278"/>
        <w:gridCol w:w="1417"/>
        <w:gridCol w:w="1359"/>
        <w:gridCol w:w="1194"/>
        <w:gridCol w:w="1274"/>
        <w:gridCol w:w="1275"/>
        <w:gridCol w:w="1606"/>
      </w:tblGrid>
      <w:tr w:rsidR="00736E04" w:rsidRPr="00736E04" w:rsidTr="00676BE6">
        <w:tc>
          <w:tcPr>
            <w:tcW w:w="490" w:type="dxa"/>
            <w:vMerge w:val="restart"/>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 xml:space="preserve">N </w:t>
            </w:r>
            <w:proofErr w:type="spellStart"/>
            <w:proofErr w:type="gramStart"/>
            <w:r w:rsidRPr="00736E04">
              <w:rPr>
                <w:rFonts w:ascii="Times New Roman" w:hAnsi="Times New Roman" w:cs="Times New Roman"/>
              </w:rPr>
              <w:t>п</w:t>
            </w:r>
            <w:proofErr w:type="spellEnd"/>
            <w:proofErr w:type="gramEnd"/>
            <w:r w:rsidRPr="00736E04">
              <w:rPr>
                <w:rFonts w:ascii="Times New Roman" w:hAnsi="Times New Roman" w:cs="Times New Roman"/>
              </w:rPr>
              <w:t>/</w:t>
            </w:r>
            <w:proofErr w:type="spellStart"/>
            <w:r w:rsidRPr="00736E04">
              <w:rPr>
                <w:rFonts w:ascii="Times New Roman" w:hAnsi="Times New Roman" w:cs="Times New Roman"/>
              </w:rPr>
              <w:t>п</w:t>
            </w:r>
            <w:proofErr w:type="spellEnd"/>
          </w:p>
        </w:tc>
        <w:tc>
          <w:tcPr>
            <w:tcW w:w="986"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 xml:space="preserve">Код по </w:t>
            </w:r>
            <w:hyperlink r:id="rId8" w:history="1">
              <w:r w:rsidRPr="00736E04">
                <w:rPr>
                  <w:rFonts w:ascii="Times New Roman" w:hAnsi="Times New Roman" w:cs="Times New Roman"/>
                </w:rPr>
                <w:t>ОКПД</w:t>
              </w:r>
            </w:hyperlink>
          </w:p>
        </w:tc>
        <w:tc>
          <w:tcPr>
            <w:tcW w:w="1643"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Наименование отдельного вида товаров, работ, услуг</w:t>
            </w:r>
          </w:p>
        </w:tc>
        <w:tc>
          <w:tcPr>
            <w:tcW w:w="12945" w:type="dxa"/>
            <w:gridSpan w:val="10"/>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736E04" w:rsidRPr="00736E04" w:rsidTr="00676BE6">
        <w:tc>
          <w:tcPr>
            <w:tcW w:w="490"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986"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643"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559"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характеристика</w:t>
            </w:r>
          </w:p>
        </w:tc>
        <w:tc>
          <w:tcPr>
            <w:tcW w:w="1983" w:type="dxa"/>
            <w:gridSpan w:val="2"/>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единица измерения</w:t>
            </w:r>
          </w:p>
        </w:tc>
        <w:tc>
          <w:tcPr>
            <w:tcW w:w="9403" w:type="dxa"/>
            <w:gridSpan w:val="7"/>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значение характеристики</w:t>
            </w:r>
          </w:p>
        </w:tc>
      </w:tr>
      <w:tr w:rsidR="00736E04" w:rsidRPr="00736E04" w:rsidTr="00676BE6">
        <w:tc>
          <w:tcPr>
            <w:tcW w:w="490"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986"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643"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559"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993"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 xml:space="preserve">код по </w:t>
            </w:r>
            <w:hyperlink r:id="rId9" w:history="1">
              <w:r w:rsidRPr="00736E04">
                <w:rPr>
                  <w:rFonts w:ascii="Times New Roman" w:hAnsi="Times New Roman" w:cs="Times New Roman"/>
                </w:rPr>
                <w:t>ОКЕИ</w:t>
              </w:r>
            </w:hyperlink>
          </w:p>
        </w:tc>
        <w:tc>
          <w:tcPr>
            <w:tcW w:w="990"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наименование</w:t>
            </w:r>
          </w:p>
        </w:tc>
        <w:tc>
          <w:tcPr>
            <w:tcW w:w="4054" w:type="dxa"/>
            <w:gridSpan w:val="3"/>
            <w:shd w:val="clear" w:color="auto" w:fill="auto"/>
            <w:vAlign w:val="center"/>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Аппарат администрации</w:t>
            </w:r>
          </w:p>
        </w:tc>
        <w:tc>
          <w:tcPr>
            <w:tcW w:w="1194"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Руководители казенных и бюджетных учреждений</w:t>
            </w:r>
          </w:p>
        </w:tc>
        <w:tc>
          <w:tcPr>
            <w:tcW w:w="1274" w:type="dxa"/>
            <w:vMerge w:val="restart"/>
            <w:shd w:val="clear" w:color="auto" w:fill="auto"/>
          </w:tcPr>
          <w:p w:rsidR="00736E04" w:rsidRPr="00736E04" w:rsidRDefault="00736E04" w:rsidP="00676BE6">
            <w:pPr>
              <w:pStyle w:val="ConsPlusNormal"/>
              <w:ind w:right="-108"/>
              <w:rPr>
                <w:rFonts w:ascii="Times New Roman" w:hAnsi="Times New Roman" w:cs="Times New Roman"/>
              </w:rPr>
            </w:pPr>
            <w:r w:rsidRPr="00736E04">
              <w:rPr>
                <w:rFonts w:ascii="Times New Roman" w:hAnsi="Times New Roman" w:cs="Times New Roman"/>
              </w:rPr>
              <w:t>Работники казенных и бюджетных учреждений, не являющиеся их руководителями</w:t>
            </w:r>
          </w:p>
        </w:tc>
        <w:tc>
          <w:tcPr>
            <w:tcW w:w="2881" w:type="dxa"/>
            <w:gridSpan w:val="2"/>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Самостоятельный орган (управление, комитет) администрации, являющийся юридическим лицом</w:t>
            </w:r>
          </w:p>
        </w:tc>
      </w:tr>
      <w:tr w:rsidR="00736E04" w:rsidRPr="00736E04" w:rsidTr="00676BE6">
        <w:tc>
          <w:tcPr>
            <w:tcW w:w="490"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986"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643"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559"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993"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990"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2695" w:type="dxa"/>
            <w:gridSpan w:val="2"/>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должности категории "руководители"</w:t>
            </w:r>
          </w:p>
        </w:tc>
        <w:tc>
          <w:tcPr>
            <w:tcW w:w="1359"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муниципальный служащий, относящийся к ведущей, старшей и младшей группе должностей, не относящийся к категории «руководители»</w:t>
            </w:r>
          </w:p>
        </w:tc>
        <w:tc>
          <w:tcPr>
            <w:tcW w:w="1194"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274"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275"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муниципальный служащий, замещающий должность, относящуюся к главной (ведущей) группе должностей категории «руководители»</w:t>
            </w:r>
          </w:p>
        </w:tc>
        <w:tc>
          <w:tcPr>
            <w:tcW w:w="1606" w:type="dxa"/>
            <w:vMerge w:val="restart"/>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муниципальный служащий, относящийся к старшей и младшей группе должностей, не относящийся к категории «руководители»</w:t>
            </w:r>
          </w:p>
        </w:tc>
      </w:tr>
      <w:tr w:rsidR="00736E04" w:rsidRPr="00736E04" w:rsidTr="00676BE6">
        <w:tc>
          <w:tcPr>
            <w:tcW w:w="490" w:type="dxa"/>
            <w:vMerge/>
            <w:shd w:val="clear" w:color="auto" w:fill="auto"/>
          </w:tcPr>
          <w:p w:rsidR="00736E04" w:rsidRPr="00736E04" w:rsidRDefault="00736E04" w:rsidP="00676BE6">
            <w:pPr>
              <w:pStyle w:val="ConsPlusNormal"/>
              <w:rPr>
                <w:rFonts w:ascii="Times New Roman" w:hAnsi="Times New Roman" w:cs="Times New Roman"/>
              </w:rPr>
            </w:pPr>
          </w:p>
        </w:tc>
        <w:tc>
          <w:tcPr>
            <w:tcW w:w="986" w:type="dxa"/>
            <w:vMerge/>
            <w:shd w:val="clear" w:color="auto" w:fill="auto"/>
          </w:tcPr>
          <w:p w:rsidR="00736E04" w:rsidRPr="00736E04" w:rsidRDefault="00736E04" w:rsidP="00676BE6">
            <w:pPr>
              <w:pStyle w:val="ConsPlusNormal"/>
              <w:rPr>
                <w:rFonts w:ascii="Times New Roman" w:hAnsi="Times New Roman" w:cs="Times New Roman"/>
              </w:rPr>
            </w:pPr>
          </w:p>
        </w:tc>
        <w:tc>
          <w:tcPr>
            <w:tcW w:w="1643" w:type="dxa"/>
            <w:vMerge/>
            <w:shd w:val="clear" w:color="auto" w:fill="auto"/>
          </w:tcPr>
          <w:p w:rsidR="00736E04" w:rsidRPr="00736E04" w:rsidRDefault="00736E04" w:rsidP="00676BE6">
            <w:pPr>
              <w:pStyle w:val="ConsPlusNormal"/>
              <w:rPr>
                <w:rFonts w:ascii="Times New Roman" w:hAnsi="Times New Roman" w:cs="Times New Roman"/>
              </w:rPr>
            </w:pPr>
          </w:p>
        </w:tc>
        <w:tc>
          <w:tcPr>
            <w:tcW w:w="1559" w:type="dxa"/>
            <w:vMerge/>
            <w:shd w:val="clear" w:color="auto" w:fill="auto"/>
          </w:tcPr>
          <w:p w:rsidR="00736E04" w:rsidRPr="00736E04" w:rsidRDefault="00736E04" w:rsidP="00676BE6">
            <w:pPr>
              <w:pStyle w:val="ConsPlusNormal"/>
              <w:rPr>
                <w:rFonts w:ascii="Times New Roman" w:hAnsi="Times New Roman" w:cs="Times New Roman"/>
              </w:rPr>
            </w:pPr>
          </w:p>
        </w:tc>
        <w:tc>
          <w:tcPr>
            <w:tcW w:w="993" w:type="dxa"/>
            <w:vMerge/>
            <w:shd w:val="clear" w:color="auto" w:fill="auto"/>
          </w:tcPr>
          <w:p w:rsidR="00736E04" w:rsidRPr="00736E04" w:rsidRDefault="00736E04" w:rsidP="00676BE6">
            <w:pPr>
              <w:pStyle w:val="ConsPlusNormal"/>
              <w:rPr>
                <w:rFonts w:ascii="Times New Roman" w:hAnsi="Times New Roman" w:cs="Times New Roman"/>
              </w:rPr>
            </w:pPr>
          </w:p>
        </w:tc>
        <w:tc>
          <w:tcPr>
            <w:tcW w:w="990" w:type="dxa"/>
            <w:vMerge/>
            <w:shd w:val="clear" w:color="auto" w:fill="auto"/>
          </w:tcPr>
          <w:p w:rsidR="00736E04" w:rsidRPr="00736E04" w:rsidRDefault="00736E04" w:rsidP="00676BE6">
            <w:pPr>
              <w:pStyle w:val="ConsPlusNormal"/>
              <w:rPr>
                <w:rFonts w:ascii="Times New Roman" w:hAnsi="Times New Roman" w:cs="Times New Roman"/>
              </w:rPr>
            </w:pPr>
          </w:p>
        </w:tc>
        <w:tc>
          <w:tcPr>
            <w:tcW w:w="1278"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лицо, замещающее муниципальную должность</w:t>
            </w:r>
          </w:p>
        </w:tc>
        <w:tc>
          <w:tcPr>
            <w:tcW w:w="1417"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муниципальный служащий, замещающий должность, относящуюся к высшей (главной или ведущей) группе должностей</w:t>
            </w:r>
          </w:p>
        </w:tc>
        <w:tc>
          <w:tcPr>
            <w:tcW w:w="1359" w:type="dxa"/>
            <w:vMerge/>
            <w:shd w:val="clear" w:color="auto" w:fill="auto"/>
          </w:tcPr>
          <w:p w:rsidR="00736E04" w:rsidRPr="00736E04" w:rsidRDefault="00736E04" w:rsidP="00676BE6">
            <w:pPr>
              <w:pStyle w:val="ConsPlusNormal"/>
              <w:jc w:val="center"/>
              <w:rPr>
                <w:rFonts w:ascii="Times New Roman" w:hAnsi="Times New Roman" w:cs="Times New Roman"/>
              </w:rPr>
            </w:pPr>
          </w:p>
        </w:tc>
        <w:tc>
          <w:tcPr>
            <w:tcW w:w="1194" w:type="dxa"/>
            <w:vMerge/>
            <w:shd w:val="clear" w:color="auto" w:fill="auto"/>
          </w:tcPr>
          <w:p w:rsidR="00736E04" w:rsidRPr="00736E04" w:rsidRDefault="00736E04" w:rsidP="00676BE6">
            <w:pPr>
              <w:pStyle w:val="ConsPlusNormal"/>
              <w:rPr>
                <w:rFonts w:ascii="Times New Roman" w:hAnsi="Times New Roman" w:cs="Times New Roman"/>
              </w:rPr>
            </w:pPr>
          </w:p>
        </w:tc>
        <w:tc>
          <w:tcPr>
            <w:tcW w:w="1274" w:type="dxa"/>
            <w:vMerge/>
            <w:shd w:val="clear" w:color="auto" w:fill="auto"/>
          </w:tcPr>
          <w:p w:rsidR="00736E04" w:rsidRPr="00736E04" w:rsidRDefault="00736E04" w:rsidP="00676BE6">
            <w:pPr>
              <w:pStyle w:val="ConsPlusNormal"/>
              <w:rPr>
                <w:rFonts w:ascii="Times New Roman" w:hAnsi="Times New Roman" w:cs="Times New Roman"/>
              </w:rPr>
            </w:pPr>
          </w:p>
        </w:tc>
        <w:tc>
          <w:tcPr>
            <w:tcW w:w="1275" w:type="dxa"/>
            <w:vMerge/>
            <w:shd w:val="clear" w:color="auto" w:fill="auto"/>
          </w:tcPr>
          <w:p w:rsidR="00736E04" w:rsidRPr="00736E04" w:rsidRDefault="00736E04" w:rsidP="00676BE6">
            <w:pPr>
              <w:pStyle w:val="ConsPlusNormal"/>
              <w:rPr>
                <w:rFonts w:ascii="Times New Roman" w:hAnsi="Times New Roman" w:cs="Times New Roman"/>
              </w:rPr>
            </w:pPr>
          </w:p>
        </w:tc>
        <w:tc>
          <w:tcPr>
            <w:tcW w:w="1606" w:type="dxa"/>
            <w:vMerge/>
            <w:shd w:val="clear" w:color="auto" w:fill="auto"/>
          </w:tcPr>
          <w:p w:rsidR="00736E04" w:rsidRPr="00736E04" w:rsidRDefault="00736E04" w:rsidP="00676BE6">
            <w:pPr>
              <w:pStyle w:val="ConsPlusNormal"/>
              <w:rPr>
                <w:rFonts w:ascii="Times New Roman" w:hAnsi="Times New Roman" w:cs="Times New Roman"/>
              </w:rPr>
            </w:pPr>
          </w:p>
        </w:tc>
      </w:tr>
      <w:tr w:rsidR="00736E04" w:rsidRPr="00736E04" w:rsidTr="00676BE6">
        <w:tc>
          <w:tcPr>
            <w:tcW w:w="490"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1</w:t>
            </w:r>
          </w:p>
        </w:tc>
        <w:tc>
          <w:tcPr>
            <w:tcW w:w="986"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2</w:t>
            </w:r>
          </w:p>
        </w:tc>
        <w:tc>
          <w:tcPr>
            <w:tcW w:w="1643"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3</w:t>
            </w:r>
          </w:p>
        </w:tc>
        <w:tc>
          <w:tcPr>
            <w:tcW w:w="1559"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4</w:t>
            </w:r>
          </w:p>
        </w:tc>
        <w:tc>
          <w:tcPr>
            <w:tcW w:w="993"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5</w:t>
            </w:r>
          </w:p>
        </w:tc>
        <w:tc>
          <w:tcPr>
            <w:tcW w:w="990"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6</w:t>
            </w:r>
          </w:p>
        </w:tc>
        <w:tc>
          <w:tcPr>
            <w:tcW w:w="1278"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7</w:t>
            </w:r>
          </w:p>
        </w:tc>
        <w:tc>
          <w:tcPr>
            <w:tcW w:w="1417"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8</w:t>
            </w:r>
          </w:p>
        </w:tc>
        <w:tc>
          <w:tcPr>
            <w:tcW w:w="1359"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9</w:t>
            </w:r>
          </w:p>
        </w:tc>
        <w:tc>
          <w:tcPr>
            <w:tcW w:w="1194"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10</w:t>
            </w:r>
          </w:p>
        </w:tc>
        <w:tc>
          <w:tcPr>
            <w:tcW w:w="1274"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11</w:t>
            </w:r>
          </w:p>
        </w:tc>
        <w:tc>
          <w:tcPr>
            <w:tcW w:w="1275"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12</w:t>
            </w:r>
          </w:p>
        </w:tc>
        <w:tc>
          <w:tcPr>
            <w:tcW w:w="1606"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13</w:t>
            </w:r>
          </w:p>
        </w:tc>
      </w:tr>
      <w:tr w:rsidR="00736E04" w:rsidRPr="00736E04" w:rsidTr="00676BE6">
        <w:tc>
          <w:tcPr>
            <w:tcW w:w="490"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1</w:t>
            </w:r>
          </w:p>
        </w:tc>
        <w:tc>
          <w:tcPr>
            <w:tcW w:w="986"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30.02.12</w:t>
            </w:r>
          </w:p>
        </w:tc>
        <w:tc>
          <w:tcPr>
            <w:tcW w:w="1643"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 xml:space="preserve">Машины </w:t>
            </w:r>
            <w:r w:rsidRPr="00736E04">
              <w:rPr>
                <w:rFonts w:ascii="Times New Roman" w:hAnsi="Times New Roman" w:cs="Times New Roman"/>
              </w:rPr>
              <w:lastRenderedPageBreak/>
              <w:t>вычислительные электронные цифровые портативные массой не более 10 кг для автоматической обработки данных ("лэптопы", "ноутбуки", "</w:t>
            </w:r>
            <w:proofErr w:type="spellStart"/>
            <w:r w:rsidRPr="00736E04">
              <w:rPr>
                <w:rFonts w:ascii="Times New Roman" w:hAnsi="Times New Roman" w:cs="Times New Roman"/>
              </w:rPr>
              <w:t>сабноутбуки</w:t>
            </w:r>
            <w:proofErr w:type="spellEnd"/>
            <w:r w:rsidRPr="00736E04">
              <w:rPr>
                <w:rFonts w:ascii="Times New Roman" w:hAnsi="Times New Roman" w:cs="Times New Roman"/>
              </w:rPr>
              <w:t>"). Пояснения по требуемой продукции:</w:t>
            </w:r>
          </w:p>
        </w:tc>
        <w:tc>
          <w:tcPr>
            <w:tcW w:w="1559"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lastRenderedPageBreak/>
              <w:t xml:space="preserve">размер и тип </w:t>
            </w:r>
            <w:r w:rsidRPr="00736E04">
              <w:rPr>
                <w:rFonts w:ascii="Times New Roman" w:hAnsi="Times New Roman" w:cs="Times New Roman"/>
              </w:rPr>
              <w:lastRenderedPageBreak/>
              <w:t xml:space="preserve">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736E04">
              <w:rPr>
                <w:rFonts w:ascii="Times New Roman" w:hAnsi="Times New Roman" w:cs="Times New Roman"/>
              </w:rPr>
              <w:t>Wi-Fi</w:t>
            </w:r>
            <w:proofErr w:type="spellEnd"/>
            <w:r w:rsidRPr="00736E04">
              <w:rPr>
                <w:rFonts w:ascii="Times New Roman" w:hAnsi="Times New Roman" w:cs="Times New Roman"/>
              </w:rPr>
              <w:t xml:space="preserve">, </w:t>
            </w:r>
            <w:proofErr w:type="spellStart"/>
            <w:r w:rsidRPr="00736E04">
              <w:rPr>
                <w:rFonts w:ascii="Times New Roman" w:hAnsi="Times New Roman" w:cs="Times New Roman"/>
              </w:rPr>
              <w:t>Bluetooth</w:t>
            </w:r>
            <w:proofErr w:type="spellEnd"/>
            <w:r w:rsidRPr="00736E04">
              <w:rPr>
                <w:rFonts w:ascii="Times New Roman" w:hAnsi="Times New Roman" w:cs="Times New Roman"/>
              </w:rPr>
              <w:t xml:space="preserve">, поддержки 3G (UMTS), тип видеоадаптера, время работы, операционная система, предустановленное программное обеспечение, </w:t>
            </w: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417"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359"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19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5"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606"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r>
      <w:tr w:rsidR="00736E04" w:rsidRPr="00736E04" w:rsidTr="00676BE6">
        <w:tc>
          <w:tcPr>
            <w:tcW w:w="490" w:type="dxa"/>
            <w:shd w:val="clear" w:color="auto" w:fill="auto"/>
            <w:vAlign w:val="bottom"/>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lastRenderedPageBreak/>
              <w:t>2.</w:t>
            </w:r>
          </w:p>
        </w:tc>
        <w:tc>
          <w:tcPr>
            <w:tcW w:w="986"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30.02.15</w:t>
            </w:r>
          </w:p>
        </w:tc>
        <w:tc>
          <w:tcPr>
            <w:tcW w:w="1643"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736E04">
              <w:rPr>
                <w:rFonts w:ascii="Times New Roman" w:hAnsi="Times New Roman" w:cs="Times New Roman"/>
              </w:rPr>
              <w:t>ств дл</w:t>
            </w:r>
            <w:proofErr w:type="gramEnd"/>
            <w:r w:rsidRPr="00736E04">
              <w:rPr>
                <w:rFonts w:ascii="Times New Roman" w:hAnsi="Times New Roman" w:cs="Times New Roman"/>
              </w:rPr>
              <w:t xml:space="preserve">я автоматической обработки данных: запоминающие </w:t>
            </w:r>
            <w:r w:rsidRPr="00736E04">
              <w:rPr>
                <w:rFonts w:ascii="Times New Roman" w:hAnsi="Times New Roman" w:cs="Times New Roman"/>
              </w:rPr>
              <w:lastRenderedPageBreak/>
              <w:t>устройства, устройства ввода, устройства вывода.</w:t>
            </w: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Пояснения по требуемой продукции:</w:t>
            </w:r>
          </w:p>
          <w:p w:rsidR="00736E04" w:rsidRPr="00736E04" w:rsidRDefault="00736E04" w:rsidP="00676BE6">
            <w:pPr>
              <w:pStyle w:val="ConsPlusNormal"/>
              <w:rPr>
                <w:rFonts w:ascii="Times New Roman" w:hAnsi="Times New Roman" w:cs="Times New Roman"/>
              </w:rPr>
            </w:pPr>
          </w:p>
        </w:tc>
        <w:tc>
          <w:tcPr>
            <w:tcW w:w="1559" w:type="dxa"/>
            <w:shd w:val="clear" w:color="auto" w:fill="auto"/>
            <w:vAlign w:val="bottom"/>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lastRenderedPageBreak/>
              <w:t xml:space="preserve">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w:t>
            </w:r>
            <w:r w:rsidRPr="00736E04">
              <w:rPr>
                <w:rFonts w:ascii="Times New Roman" w:hAnsi="Times New Roman" w:cs="Times New Roman"/>
              </w:rPr>
              <w:lastRenderedPageBreak/>
              <w:t xml:space="preserve">диска, оптический привод, тип видеоадаптера, операционная система, предустановленное программное обеспечение, </w:t>
            </w:r>
            <w:proofErr w:type="gramEnd"/>
          </w:p>
          <w:p w:rsidR="00736E04" w:rsidRPr="00736E04" w:rsidRDefault="00736E04" w:rsidP="00676BE6">
            <w:pPr>
              <w:pStyle w:val="ConsPlusNormal"/>
              <w:rPr>
                <w:rFonts w:ascii="Times New Roman" w:hAnsi="Times New Roman" w:cs="Times New Roman"/>
              </w:rPr>
            </w:pP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417"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359"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19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5"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606"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r>
      <w:tr w:rsidR="00736E04" w:rsidRPr="00736E04" w:rsidTr="00676BE6">
        <w:tc>
          <w:tcPr>
            <w:tcW w:w="4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86"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643"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компьютеры персональные настольные</w:t>
            </w:r>
          </w:p>
        </w:tc>
        <w:tc>
          <w:tcPr>
            <w:tcW w:w="1559"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предельная цена</w:t>
            </w:r>
          </w:p>
        </w:tc>
        <w:tc>
          <w:tcPr>
            <w:tcW w:w="993"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383</w:t>
            </w:r>
          </w:p>
        </w:tc>
        <w:tc>
          <w:tcPr>
            <w:tcW w:w="990"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рубль</w:t>
            </w:r>
          </w:p>
        </w:tc>
        <w:tc>
          <w:tcPr>
            <w:tcW w:w="1278"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не более 4</w:t>
            </w:r>
            <w:r w:rsidR="00155A65">
              <w:rPr>
                <w:rFonts w:ascii="Times New Roman" w:hAnsi="Times New Roman" w:cs="Times New Roman"/>
              </w:rPr>
              <w:t>0</w:t>
            </w:r>
            <w:r w:rsidRPr="00736E04">
              <w:rPr>
                <w:rFonts w:ascii="Times New Roman" w:hAnsi="Times New Roman" w:cs="Times New Roman"/>
              </w:rPr>
              <w:t xml:space="preserve"> тыс. руб.</w:t>
            </w:r>
          </w:p>
        </w:tc>
        <w:tc>
          <w:tcPr>
            <w:tcW w:w="1417"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не более 4</w:t>
            </w:r>
            <w:r w:rsidR="00155A65">
              <w:rPr>
                <w:rFonts w:ascii="Times New Roman" w:hAnsi="Times New Roman" w:cs="Times New Roman"/>
              </w:rPr>
              <w:t>0</w:t>
            </w:r>
            <w:r w:rsidRPr="00736E04">
              <w:rPr>
                <w:rFonts w:ascii="Times New Roman" w:hAnsi="Times New Roman" w:cs="Times New Roman"/>
              </w:rPr>
              <w:t xml:space="preserve"> тыс. руб.</w:t>
            </w:r>
          </w:p>
        </w:tc>
        <w:tc>
          <w:tcPr>
            <w:tcW w:w="1359"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не более 4</w:t>
            </w:r>
            <w:r w:rsidR="00155A65">
              <w:rPr>
                <w:rFonts w:ascii="Times New Roman" w:hAnsi="Times New Roman" w:cs="Times New Roman"/>
              </w:rPr>
              <w:t>0</w:t>
            </w:r>
            <w:r w:rsidRPr="00736E04">
              <w:rPr>
                <w:rFonts w:ascii="Times New Roman" w:hAnsi="Times New Roman" w:cs="Times New Roman"/>
              </w:rPr>
              <w:t xml:space="preserve"> тыс. руб.</w:t>
            </w:r>
          </w:p>
        </w:tc>
        <w:tc>
          <w:tcPr>
            <w:tcW w:w="1194"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не более 4</w:t>
            </w:r>
            <w:r w:rsidR="00155A65">
              <w:rPr>
                <w:rFonts w:ascii="Times New Roman" w:hAnsi="Times New Roman" w:cs="Times New Roman"/>
              </w:rPr>
              <w:t>0</w:t>
            </w:r>
            <w:r w:rsidRPr="00736E04">
              <w:rPr>
                <w:rFonts w:ascii="Times New Roman" w:hAnsi="Times New Roman" w:cs="Times New Roman"/>
              </w:rPr>
              <w:t xml:space="preserve"> тыс. руб.</w:t>
            </w:r>
          </w:p>
        </w:tc>
        <w:tc>
          <w:tcPr>
            <w:tcW w:w="1274"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не более 4</w:t>
            </w:r>
            <w:r w:rsidR="00155A65">
              <w:rPr>
                <w:rFonts w:ascii="Times New Roman" w:hAnsi="Times New Roman" w:cs="Times New Roman"/>
              </w:rPr>
              <w:t>0</w:t>
            </w:r>
            <w:r w:rsidRPr="00736E04">
              <w:rPr>
                <w:rFonts w:ascii="Times New Roman" w:hAnsi="Times New Roman" w:cs="Times New Roman"/>
              </w:rPr>
              <w:t xml:space="preserve"> тыс. руб.</w:t>
            </w:r>
          </w:p>
        </w:tc>
        <w:tc>
          <w:tcPr>
            <w:tcW w:w="1275"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не более 4</w:t>
            </w:r>
            <w:r w:rsidR="00155A65">
              <w:rPr>
                <w:rFonts w:ascii="Times New Roman" w:hAnsi="Times New Roman" w:cs="Times New Roman"/>
              </w:rPr>
              <w:t>0</w:t>
            </w:r>
            <w:r w:rsidRPr="00736E04">
              <w:rPr>
                <w:rFonts w:ascii="Times New Roman" w:hAnsi="Times New Roman" w:cs="Times New Roman"/>
              </w:rPr>
              <w:t xml:space="preserve"> тыс. руб.</w:t>
            </w:r>
          </w:p>
        </w:tc>
        <w:tc>
          <w:tcPr>
            <w:tcW w:w="1606"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не более 4</w:t>
            </w:r>
            <w:r w:rsidR="00155A65">
              <w:rPr>
                <w:rFonts w:ascii="Times New Roman" w:hAnsi="Times New Roman" w:cs="Times New Roman"/>
              </w:rPr>
              <w:t>0</w:t>
            </w:r>
            <w:r w:rsidRPr="00736E04">
              <w:rPr>
                <w:rFonts w:ascii="Times New Roman" w:hAnsi="Times New Roman" w:cs="Times New Roman"/>
              </w:rPr>
              <w:t xml:space="preserve"> тыс. руб.</w:t>
            </w:r>
          </w:p>
        </w:tc>
      </w:tr>
      <w:tr w:rsidR="00736E04" w:rsidRPr="00736E04" w:rsidTr="00676BE6">
        <w:tc>
          <w:tcPr>
            <w:tcW w:w="4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86"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643"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рабочие станции вывода</w:t>
            </w:r>
          </w:p>
        </w:tc>
        <w:tc>
          <w:tcPr>
            <w:tcW w:w="1559" w:type="dxa"/>
            <w:shd w:val="clear" w:color="auto" w:fill="auto"/>
            <w:vAlign w:val="bottom"/>
          </w:tcPr>
          <w:p w:rsidR="00736E04" w:rsidRPr="00736E04" w:rsidRDefault="00736E04" w:rsidP="00676BE6">
            <w:pPr>
              <w:pStyle w:val="ConsPlusNormal"/>
              <w:rPr>
                <w:rFonts w:ascii="Times New Roman" w:hAnsi="Times New Roman" w:cs="Times New Roman"/>
              </w:rPr>
            </w:pP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417"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359"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19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5"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606"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r>
      <w:tr w:rsidR="00736E04" w:rsidRPr="00736E04" w:rsidTr="00676BE6">
        <w:tc>
          <w:tcPr>
            <w:tcW w:w="490" w:type="dxa"/>
            <w:shd w:val="clear" w:color="auto" w:fill="auto"/>
          </w:tcPr>
          <w:p w:rsidR="00736E04" w:rsidRPr="00736E04" w:rsidRDefault="00736E04" w:rsidP="00676BE6">
            <w:pPr>
              <w:pStyle w:val="ConsPlusNormal"/>
              <w:jc w:val="center"/>
              <w:rPr>
                <w:rFonts w:ascii="Times New Roman" w:hAnsi="Times New Roman" w:cs="Times New Roman"/>
              </w:rPr>
            </w:pPr>
            <w:r w:rsidRPr="00736E04">
              <w:rPr>
                <w:rFonts w:ascii="Times New Roman" w:hAnsi="Times New Roman" w:cs="Times New Roman"/>
              </w:rPr>
              <w:t>3.</w:t>
            </w:r>
          </w:p>
        </w:tc>
        <w:tc>
          <w:tcPr>
            <w:tcW w:w="986"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30.02.16</w:t>
            </w:r>
          </w:p>
        </w:tc>
        <w:tc>
          <w:tcPr>
            <w:tcW w:w="1643"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Устройства ввода/вывода данных, содержащие или не содержащие в одном корпусе запоминающие устройства.</w:t>
            </w: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 xml:space="preserve">Пояснения по требуемой продукции: </w:t>
            </w:r>
          </w:p>
        </w:tc>
        <w:tc>
          <w:tcPr>
            <w:tcW w:w="1559"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w:t>
            </w:r>
            <w:r w:rsidRPr="00736E04">
              <w:rPr>
                <w:rFonts w:ascii="Times New Roman" w:hAnsi="Times New Roman" w:cs="Times New Roman"/>
              </w:rPr>
              <w:lastRenderedPageBreak/>
              <w:t>(сетевой интерфейс, устройства чтения карт памяти и т.д.)</w:t>
            </w:r>
          </w:p>
          <w:p w:rsidR="00736E04" w:rsidRPr="00736E04" w:rsidRDefault="00736E04" w:rsidP="00676BE6">
            <w:pPr>
              <w:pStyle w:val="ConsPlusNormal"/>
              <w:rPr>
                <w:rFonts w:ascii="Times New Roman" w:hAnsi="Times New Roman" w:cs="Times New Roman"/>
              </w:rPr>
            </w:pP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417"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359"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19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5"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606"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r>
      <w:tr w:rsidR="00736E04" w:rsidRPr="00736E04" w:rsidTr="00676BE6">
        <w:tc>
          <w:tcPr>
            <w:tcW w:w="490" w:type="dxa"/>
            <w:shd w:val="clear" w:color="auto" w:fill="auto"/>
          </w:tcPr>
          <w:p w:rsidR="00736E04" w:rsidRPr="00736E04" w:rsidRDefault="00736E04" w:rsidP="00676BE6">
            <w:pPr>
              <w:pStyle w:val="ConsPlusNormal"/>
              <w:jc w:val="center"/>
              <w:rPr>
                <w:rFonts w:ascii="Times New Roman" w:hAnsi="Times New Roman" w:cs="Times New Roman"/>
              </w:rPr>
            </w:pPr>
          </w:p>
        </w:tc>
        <w:tc>
          <w:tcPr>
            <w:tcW w:w="986" w:type="dxa"/>
            <w:shd w:val="clear" w:color="auto" w:fill="auto"/>
          </w:tcPr>
          <w:p w:rsidR="00736E04" w:rsidRPr="00736E04" w:rsidRDefault="00736E04" w:rsidP="00676BE6">
            <w:pPr>
              <w:pStyle w:val="ConsPlusNormal"/>
              <w:jc w:val="center"/>
              <w:rPr>
                <w:rFonts w:ascii="Times New Roman" w:hAnsi="Times New Roman" w:cs="Times New Roman"/>
              </w:rPr>
            </w:pPr>
          </w:p>
        </w:tc>
        <w:tc>
          <w:tcPr>
            <w:tcW w:w="1643"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принтеры</w:t>
            </w:r>
          </w:p>
        </w:tc>
        <w:tc>
          <w:tcPr>
            <w:tcW w:w="1559"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предельная цена</w:t>
            </w:r>
          </w:p>
        </w:tc>
        <w:tc>
          <w:tcPr>
            <w:tcW w:w="993"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383</w:t>
            </w:r>
          </w:p>
        </w:tc>
        <w:tc>
          <w:tcPr>
            <w:tcW w:w="990" w:type="dxa"/>
            <w:shd w:val="clear" w:color="auto" w:fill="auto"/>
            <w:vAlign w:val="bottom"/>
          </w:tcPr>
          <w:p w:rsidR="00736E04" w:rsidRPr="00736E04" w:rsidRDefault="00736E04" w:rsidP="00676BE6">
            <w:pPr>
              <w:pStyle w:val="ConsPlusNormal"/>
              <w:jc w:val="both"/>
              <w:rPr>
                <w:rFonts w:ascii="Times New Roman" w:hAnsi="Times New Roman" w:cs="Times New Roman"/>
              </w:rPr>
            </w:pPr>
            <w:r w:rsidRPr="00736E04">
              <w:rPr>
                <w:rFonts w:ascii="Times New Roman" w:hAnsi="Times New Roman" w:cs="Times New Roman"/>
              </w:rPr>
              <w:t>рубль</w:t>
            </w:r>
          </w:p>
        </w:tc>
        <w:tc>
          <w:tcPr>
            <w:tcW w:w="1278" w:type="dxa"/>
            <w:shd w:val="clear" w:color="auto" w:fill="auto"/>
          </w:tcPr>
          <w:p w:rsidR="00736E04" w:rsidRPr="00736E04" w:rsidRDefault="00736E04" w:rsidP="00155A65">
            <w:pPr>
              <w:rPr>
                <w:sz w:val="20"/>
                <w:szCs w:val="20"/>
              </w:rPr>
            </w:pPr>
            <w:r w:rsidRPr="00736E04">
              <w:rPr>
                <w:sz w:val="20"/>
                <w:szCs w:val="20"/>
              </w:rPr>
              <w:t>не более</w:t>
            </w:r>
            <w:r w:rsidR="00155A65">
              <w:rPr>
                <w:sz w:val="20"/>
                <w:szCs w:val="20"/>
              </w:rPr>
              <w:t>25</w:t>
            </w:r>
            <w:r w:rsidRPr="00736E04">
              <w:rPr>
                <w:sz w:val="20"/>
                <w:szCs w:val="20"/>
              </w:rPr>
              <w:t xml:space="preserve"> тыс. руб.</w:t>
            </w:r>
          </w:p>
        </w:tc>
        <w:tc>
          <w:tcPr>
            <w:tcW w:w="1417" w:type="dxa"/>
            <w:shd w:val="clear" w:color="auto" w:fill="auto"/>
          </w:tcPr>
          <w:p w:rsidR="00736E04" w:rsidRPr="00736E04" w:rsidRDefault="00736E04" w:rsidP="00155A65">
            <w:pPr>
              <w:rPr>
                <w:sz w:val="20"/>
                <w:szCs w:val="20"/>
              </w:rPr>
            </w:pPr>
            <w:r w:rsidRPr="00736E04">
              <w:rPr>
                <w:sz w:val="20"/>
                <w:szCs w:val="20"/>
              </w:rPr>
              <w:t xml:space="preserve">не более </w:t>
            </w:r>
            <w:r w:rsidR="00155A65">
              <w:rPr>
                <w:sz w:val="20"/>
                <w:szCs w:val="20"/>
              </w:rPr>
              <w:t>25</w:t>
            </w:r>
            <w:r w:rsidRPr="00736E04">
              <w:rPr>
                <w:sz w:val="20"/>
                <w:szCs w:val="20"/>
              </w:rPr>
              <w:t xml:space="preserve"> тыс. руб.</w:t>
            </w:r>
          </w:p>
        </w:tc>
        <w:tc>
          <w:tcPr>
            <w:tcW w:w="1359"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 xml:space="preserve">не более </w:t>
            </w:r>
            <w:r w:rsidR="00155A65">
              <w:rPr>
                <w:rFonts w:ascii="Times New Roman" w:hAnsi="Times New Roman" w:cs="Times New Roman"/>
              </w:rPr>
              <w:t xml:space="preserve">25 </w:t>
            </w:r>
            <w:r w:rsidRPr="00736E04">
              <w:rPr>
                <w:rFonts w:ascii="Times New Roman" w:hAnsi="Times New Roman" w:cs="Times New Roman"/>
              </w:rPr>
              <w:t>тыс. руб.</w:t>
            </w:r>
          </w:p>
        </w:tc>
        <w:tc>
          <w:tcPr>
            <w:tcW w:w="1194"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 xml:space="preserve">не более </w:t>
            </w:r>
            <w:r w:rsidR="00155A65">
              <w:rPr>
                <w:rFonts w:ascii="Times New Roman" w:hAnsi="Times New Roman" w:cs="Times New Roman"/>
              </w:rPr>
              <w:t>25</w:t>
            </w:r>
            <w:r w:rsidRPr="00736E04">
              <w:rPr>
                <w:rFonts w:ascii="Times New Roman" w:hAnsi="Times New Roman" w:cs="Times New Roman"/>
              </w:rPr>
              <w:t xml:space="preserve"> тыс. руб.</w:t>
            </w:r>
          </w:p>
        </w:tc>
        <w:tc>
          <w:tcPr>
            <w:tcW w:w="1274"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 xml:space="preserve">не более </w:t>
            </w:r>
            <w:r w:rsidR="00155A65">
              <w:rPr>
                <w:rFonts w:ascii="Times New Roman" w:hAnsi="Times New Roman" w:cs="Times New Roman"/>
              </w:rPr>
              <w:t>25</w:t>
            </w:r>
            <w:r w:rsidRPr="00736E04">
              <w:rPr>
                <w:rFonts w:ascii="Times New Roman" w:hAnsi="Times New Roman" w:cs="Times New Roman"/>
              </w:rPr>
              <w:t xml:space="preserve"> тыс. руб.</w:t>
            </w:r>
          </w:p>
        </w:tc>
        <w:tc>
          <w:tcPr>
            <w:tcW w:w="1275"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 xml:space="preserve">не более </w:t>
            </w:r>
            <w:r w:rsidR="00155A65">
              <w:rPr>
                <w:rFonts w:ascii="Times New Roman" w:hAnsi="Times New Roman" w:cs="Times New Roman"/>
              </w:rPr>
              <w:t>25</w:t>
            </w:r>
            <w:r w:rsidRPr="00736E04">
              <w:rPr>
                <w:rFonts w:ascii="Times New Roman" w:hAnsi="Times New Roman" w:cs="Times New Roman"/>
              </w:rPr>
              <w:t xml:space="preserve"> тыс. руб.</w:t>
            </w:r>
          </w:p>
        </w:tc>
        <w:tc>
          <w:tcPr>
            <w:tcW w:w="1606" w:type="dxa"/>
            <w:shd w:val="clear" w:color="auto" w:fill="auto"/>
            <w:vAlign w:val="bottom"/>
          </w:tcPr>
          <w:p w:rsidR="00736E04" w:rsidRPr="00736E04" w:rsidRDefault="00736E04" w:rsidP="00155A65">
            <w:pPr>
              <w:pStyle w:val="ConsPlusNormal"/>
              <w:rPr>
                <w:rFonts w:ascii="Times New Roman" w:hAnsi="Times New Roman" w:cs="Times New Roman"/>
              </w:rPr>
            </w:pPr>
            <w:r w:rsidRPr="00736E04">
              <w:rPr>
                <w:rFonts w:ascii="Times New Roman" w:hAnsi="Times New Roman" w:cs="Times New Roman"/>
              </w:rPr>
              <w:t>не более</w:t>
            </w:r>
            <w:r w:rsidR="00155A65">
              <w:rPr>
                <w:rFonts w:ascii="Times New Roman" w:hAnsi="Times New Roman" w:cs="Times New Roman"/>
              </w:rPr>
              <w:t xml:space="preserve"> 25</w:t>
            </w:r>
            <w:r w:rsidRPr="00736E04">
              <w:rPr>
                <w:rFonts w:ascii="Times New Roman" w:hAnsi="Times New Roman" w:cs="Times New Roman"/>
              </w:rPr>
              <w:t xml:space="preserve"> тыс. руб.</w:t>
            </w:r>
          </w:p>
        </w:tc>
      </w:tr>
      <w:tr w:rsidR="00155A65" w:rsidRPr="00736E04" w:rsidTr="005D0D5C">
        <w:tc>
          <w:tcPr>
            <w:tcW w:w="490" w:type="dxa"/>
            <w:shd w:val="clear" w:color="auto" w:fill="auto"/>
          </w:tcPr>
          <w:p w:rsidR="00155A65" w:rsidRPr="00736E04" w:rsidRDefault="00155A65" w:rsidP="00676BE6">
            <w:pPr>
              <w:pStyle w:val="ConsPlusNormal"/>
              <w:jc w:val="center"/>
              <w:rPr>
                <w:rFonts w:ascii="Times New Roman" w:hAnsi="Times New Roman" w:cs="Times New Roman"/>
              </w:rPr>
            </w:pPr>
          </w:p>
        </w:tc>
        <w:tc>
          <w:tcPr>
            <w:tcW w:w="986" w:type="dxa"/>
            <w:shd w:val="clear" w:color="auto" w:fill="auto"/>
          </w:tcPr>
          <w:p w:rsidR="00155A65" w:rsidRPr="00736E04" w:rsidRDefault="00155A65" w:rsidP="00676BE6">
            <w:pPr>
              <w:pStyle w:val="ConsPlusNormal"/>
              <w:jc w:val="center"/>
              <w:rPr>
                <w:rFonts w:ascii="Times New Roman" w:hAnsi="Times New Roman" w:cs="Times New Roman"/>
              </w:rPr>
            </w:pPr>
          </w:p>
        </w:tc>
        <w:tc>
          <w:tcPr>
            <w:tcW w:w="1643" w:type="dxa"/>
            <w:shd w:val="clear" w:color="auto" w:fill="auto"/>
          </w:tcPr>
          <w:p w:rsidR="00155A65" w:rsidRPr="00736E04" w:rsidRDefault="00155A65" w:rsidP="00676BE6">
            <w:pPr>
              <w:pStyle w:val="ConsPlusNormal"/>
              <w:rPr>
                <w:rFonts w:ascii="Times New Roman" w:hAnsi="Times New Roman" w:cs="Times New Roman"/>
              </w:rPr>
            </w:pPr>
            <w:r w:rsidRPr="00736E04">
              <w:rPr>
                <w:rFonts w:ascii="Times New Roman" w:hAnsi="Times New Roman" w:cs="Times New Roman"/>
              </w:rPr>
              <w:t>сканеры</w:t>
            </w:r>
          </w:p>
        </w:tc>
        <w:tc>
          <w:tcPr>
            <w:tcW w:w="1559" w:type="dxa"/>
            <w:shd w:val="clear" w:color="auto" w:fill="auto"/>
          </w:tcPr>
          <w:p w:rsidR="00155A65" w:rsidRPr="00736E04" w:rsidRDefault="00155A65" w:rsidP="00676BE6">
            <w:pPr>
              <w:pStyle w:val="ConsPlusNormal"/>
              <w:rPr>
                <w:rFonts w:ascii="Times New Roman" w:hAnsi="Times New Roman" w:cs="Times New Roman"/>
              </w:rPr>
            </w:pPr>
          </w:p>
        </w:tc>
        <w:tc>
          <w:tcPr>
            <w:tcW w:w="993" w:type="dxa"/>
            <w:shd w:val="clear" w:color="auto" w:fill="auto"/>
            <w:vAlign w:val="bottom"/>
          </w:tcPr>
          <w:p w:rsidR="00155A65" w:rsidRPr="00736E04" w:rsidRDefault="00155A65" w:rsidP="00F17B5A">
            <w:pPr>
              <w:pStyle w:val="ConsPlusNormal"/>
              <w:rPr>
                <w:rFonts w:ascii="Times New Roman" w:hAnsi="Times New Roman" w:cs="Times New Roman"/>
              </w:rPr>
            </w:pPr>
            <w:r w:rsidRPr="00736E04">
              <w:rPr>
                <w:rFonts w:ascii="Times New Roman" w:hAnsi="Times New Roman" w:cs="Times New Roman"/>
              </w:rPr>
              <w:t>383</w:t>
            </w:r>
          </w:p>
        </w:tc>
        <w:tc>
          <w:tcPr>
            <w:tcW w:w="990" w:type="dxa"/>
            <w:shd w:val="clear" w:color="auto" w:fill="auto"/>
            <w:vAlign w:val="bottom"/>
          </w:tcPr>
          <w:p w:rsidR="00155A65" w:rsidRPr="00736E04" w:rsidRDefault="00155A65" w:rsidP="00F17B5A">
            <w:pPr>
              <w:pStyle w:val="ConsPlusNormal"/>
              <w:jc w:val="both"/>
              <w:rPr>
                <w:rFonts w:ascii="Times New Roman" w:hAnsi="Times New Roman" w:cs="Times New Roman"/>
              </w:rPr>
            </w:pPr>
            <w:r w:rsidRPr="00736E04">
              <w:rPr>
                <w:rFonts w:ascii="Times New Roman" w:hAnsi="Times New Roman" w:cs="Times New Roman"/>
              </w:rPr>
              <w:t>рубль</w:t>
            </w:r>
          </w:p>
        </w:tc>
        <w:tc>
          <w:tcPr>
            <w:tcW w:w="1278" w:type="dxa"/>
            <w:shd w:val="clear" w:color="auto" w:fill="auto"/>
          </w:tcPr>
          <w:p w:rsidR="00155A65" w:rsidRPr="00736E04" w:rsidRDefault="00155A65" w:rsidP="00F17B5A">
            <w:pPr>
              <w:rPr>
                <w:sz w:val="20"/>
                <w:szCs w:val="20"/>
              </w:rPr>
            </w:pPr>
            <w:r w:rsidRPr="00736E04">
              <w:rPr>
                <w:sz w:val="20"/>
                <w:szCs w:val="20"/>
              </w:rPr>
              <w:t>не более</w:t>
            </w:r>
            <w:r>
              <w:rPr>
                <w:sz w:val="20"/>
                <w:szCs w:val="20"/>
              </w:rPr>
              <w:t>25</w:t>
            </w:r>
            <w:r w:rsidRPr="00736E04">
              <w:rPr>
                <w:sz w:val="20"/>
                <w:szCs w:val="20"/>
              </w:rPr>
              <w:t xml:space="preserve"> тыс. руб.</w:t>
            </w:r>
          </w:p>
        </w:tc>
        <w:tc>
          <w:tcPr>
            <w:tcW w:w="1417" w:type="dxa"/>
            <w:shd w:val="clear" w:color="auto" w:fill="auto"/>
          </w:tcPr>
          <w:p w:rsidR="00155A65" w:rsidRPr="00736E04" w:rsidRDefault="00155A65" w:rsidP="00F17B5A">
            <w:pPr>
              <w:rPr>
                <w:sz w:val="20"/>
                <w:szCs w:val="20"/>
              </w:rPr>
            </w:pPr>
            <w:r w:rsidRPr="00736E04">
              <w:rPr>
                <w:sz w:val="20"/>
                <w:szCs w:val="20"/>
              </w:rPr>
              <w:t xml:space="preserve">не более </w:t>
            </w:r>
            <w:r>
              <w:rPr>
                <w:sz w:val="20"/>
                <w:szCs w:val="20"/>
              </w:rPr>
              <w:t>25</w:t>
            </w:r>
            <w:r w:rsidRPr="00736E04">
              <w:rPr>
                <w:sz w:val="20"/>
                <w:szCs w:val="20"/>
              </w:rPr>
              <w:t xml:space="preserve"> тыс. руб.</w:t>
            </w:r>
          </w:p>
        </w:tc>
        <w:tc>
          <w:tcPr>
            <w:tcW w:w="1359" w:type="dxa"/>
            <w:shd w:val="clear" w:color="auto" w:fill="auto"/>
            <w:vAlign w:val="bottom"/>
          </w:tcPr>
          <w:p w:rsidR="00155A65" w:rsidRPr="00736E04" w:rsidRDefault="00155A65" w:rsidP="00F17B5A">
            <w:pPr>
              <w:pStyle w:val="ConsPlusNormal"/>
              <w:rPr>
                <w:rFonts w:ascii="Times New Roman" w:hAnsi="Times New Roman" w:cs="Times New Roman"/>
              </w:rPr>
            </w:pPr>
            <w:r w:rsidRPr="00736E04">
              <w:rPr>
                <w:rFonts w:ascii="Times New Roman" w:hAnsi="Times New Roman" w:cs="Times New Roman"/>
              </w:rPr>
              <w:t xml:space="preserve">не более </w:t>
            </w:r>
            <w:r>
              <w:rPr>
                <w:rFonts w:ascii="Times New Roman" w:hAnsi="Times New Roman" w:cs="Times New Roman"/>
              </w:rPr>
              <w:t xml:space="preserve">25 </w:t>
            </w:r>
            <w:r w:rsidRPr="00736E04">
              <w:rPr>
                <w:rFonts w:ascii="Times New Roman" w:hAnsi="Times New Roman" w:cs="Times New Roman"/>
              </w:rPr>
              <w:t>тыс. руб.</w:t>
            </w:r>
          </w:p>
        </w:tc>
        <w:tc>
          <w:tcPr>
            <w:tcW w:w="1194" w:type="dxa"/>
            <w:shd w:val="clear" w:color="auto" w:fill="auto"/>
            <w:vAlign w:val="bottom"/>
          </w:tcPr>
          <w:p w:rsidR="00155A65" w:rsidRPr="00736E04" w:rsidRDefault="00155A65" w:rsidP="00F17B5A">
            <w:pPr>
              <w:pStyle w:val="ConsPlusNormal"/>
              <w:rPr>
                <w:rFonts w:ascii="Times New Roman" w:hAnsi="Times New Roman" w:cs="Times New Roman"/>
              </w:rPr>
            </w:pPr>
            <w:r w:rsidRPr="00736E04">
              <w:rPr>
                <w:rFonts w:ascii="Times New Roman" w:hAnsi="Times New Roman" w:cs="Times New Roman"/>
              </w:rPr>
              <w:t xml:space="preserve">не более </w:t>
            </w:r>
            <w:r>
              <w:rPr>
                <w:rFonts w:ascii="Times New Roman" w:hAnsi="Times New Roman" w:cs="Times New Roman"/>
              </w:rPr>
              <w:t>25</w:t>
            </w:r>
            <w:r w:rsidRPr="00736E04">
              <w:rPr>
                <w:rFonts w:ascii="Times New Roman" w:hAnsi="Times New Roman" w:cs="Times New Roman"/>
              </w:rPr>
              <w:t xml:space="preserve"> тыс. руб.</w:t>
            </w:r>
          </w:p>
        </w:tc>
        <w:tc>
          <w:tcPr>
            <w:tcW w:w="1274" w:type="dxa"/>
            <w:shd w:val="clear" w:color="auto" w:fill="auto"/>
            <w:vAlign w:val="bottom"/>
          </w:tcPr>
          <w:p w:rsidR="00155A65" w:rsidRPr="00736E04" w:rsidRDefault="00155A65" w:rsidP="00F17B5A">
            <w:pPr>
              <w:pStyle w:val="ConsPlusNormal"/>
              <w:rPr>
                <w:rFonts w:ascii="Times New Roman" w:hAnsi="Times New Roman" w:cs="Times New Roman"/>
              </w:rPr>
            </w:pPr>
            <w:r w:rsidRPr="00736E04">
              <w:rPr>
                <w:rFonts w:ascii="Times New Roman" w:hAnsi="Times New Roman" w:cs="Times New Roman"/>
              </w:rPr>
              <w:t xml:space="preserve">не более </w:t>
            </w:r>
            <w:r>
              <w:rPr>
                <w:rFonts w:ascii="Times New Roman" w:hAnsi="Times New Roman" w:cs="Times New Roman"/>
              </w:rPr>
              <w:t>25</w:t>
            </w:r>
            <w:r w:rsidRPr="00736E04">
              <w:rPr>
                <w:rFonts w:ascii="Times New Roman" w:hAnsi="Times New Roman" w:cs="Times New Roman"/>
              </w:rPr>
              <w:t xml:space="preserve"> тыс. руб.</w:t>
            </w:r>
          </w:p>
        </w:tc>
        <w:tc>
          <w:tcPr>
            <w:tcW w:w="1275" w:type="dxa"/>
            <w:shd w:val="clear" w:color="auto" w:fill="auto"/>
            <w:vAlign w:val="bottom"/>
          </w:tcPr>
          <w:p w:rsidR="00155A65" w:rsidRPr="00736E04" w:rsidRDefault="00155A65" w:rsidP="00F17B5A">
            <w:pPr>
              <w:pStyle w:val="ConsPlusNormal"/>
              <w:rPr>
                <w:rFonts w:ascii="Times New Roman" w:hAnsi="Times New Roman" w:cs="Times New Roman"/>
              </w:rPr>
            </w:pPr>
            <w:r w:rsidRPr="00736E04">
              <w:rPr>
                <w:rFonts w:ascii="Times New Roman" w:hAnsi="Times New Roman" w:cs="Times New Roman"/>
              </w:rPr>
              <w:t xml:space="preserve">не более </w:t>
            </w:r>
            <w:r>
              <w:rPr>
                <w:rFonts w:ascii="Times New Roman" w:hAnsi="Times New Roman" w:cs="Times New Roman"/>
              </w:rPr>
              <w:t>25</w:t>
            </w:r>
            <w:r w:rsidRPr="00736E04">
              <w:rPr>
                <w:rFonts w:ascii="Times New Roman" w:hAnsi="Times New Roman" w:cs="Times New Roman"/>
              </w:rPr>
              <w:t xml:space="preserve"> тыс. руб.</w:t>
            </w:r>
          </w:p>
        </w:tc>
        <w:tc>
          <w:tcPr>
            <w:tcW w:w="1606" w:type="dxa"/>
            <w:shd w:val="clear" w:color="auto" w:fill="auto"/>
            <w:vAlign w:val="bottom"/>
          </w:tcPr>
          <w:p w:rsidR="00155A65" w:rsidRPr="00736E04" w:rsidRDefault="00155A65" w:rsidP="00F17B5A">
            <w:pPr>
              <w:pStyle w:val="ConsPlusNormal"/>
              <w:rPr>
                <w:rFonts w:ascii="Times New Roman" w:hAnsi="Times New Roman" w:cs="Times New Roman"/>
              </w:rPr>
            </w:pPr>
            <w:r w:rsidRPr="00736E04">
              <w:rPr>
                <w:rFonts w:ascii="Times New Roman" w:hAnsi="Times New Roman" w:cs="Times New Roman"/>
              </w:rPr>
              <w:t>не более</w:t>
            </w:r>
            <w:r>
              <w:rPr>
                <w:rFonts w:ascii="Times New Roman" w:hAnsi="Times New Roman" w:cs="Times New Roman"/>
              </w:rPr>
              <w:t xml:space="preserve"> 25</w:t>
            </w:r>
            <w:r w:rsidRPr="00736E04">
              <w:rPr>
                <w:rFonts w:ascii="Times New Roman" w:hAnsi="Times New Roman" w:cs="Times New Roman"/>
              </w:rPr>
              <w:t xml:space="preserve"> тыс. руб.</w:t>
            </w:r>
          </w:p>
        </w:tc>
      </w:tr>
      <w:tr w:rsidR="00736E04" w:rsidRPr="00736E04" w:rsidTr="00676BE6">
        <w:tc>
          <w:tcPr>
            <w:tcW w:w="490" w:type="dxa"/>
            <w:shd w:val="clear" w:color="auto" w:fill="auto"/>
          </w:tcPr>
          <w:p w:rsidR="00736E04" w:rsidRPr="00736E04" w:rsidRDefault="00736E04" w:rsidP="00676BE6">
            <w:pPr>
              <w:pStyle w:val="ConsPlusNormal"/>
              <w:jc w:val="center"/>
              <w:rPr>
                <w:rFonts w:ascii="Times New Roman" w:hAnsi="Times New Roman" w:cs="Times New Roman"/>
              </w:rPr>
            </w:pPr>
          </w:p>
        </w:tc>
        <w:tc>
          <w:tcPr>
            <w:tcW w:w="986" w:type="dxa"/>
            <w:shd w:val="clear" w:color="auto" w:fill="auto"/>
          </w:tcPr>
          <w:p w:rsidR="00736E04" w:rsidRPr="00736E04" w:rsidRDefault="00736E04" w:rsidP="00676BE6">
            <w:pPr>
              <w:pStyle w:val="ConsPlusNormal"/>
              <w:jc w:val="center"/>
              <w:rPr>
                <w:rFonts w:ascii="Times New Roman" w:hAnsi="Times New Roman" w:cs="Times New Roman"/>
              </w:rPr>
            </w:pPr>
          </w:p>
        </w:tc>
        <w:tc>
          <w:tcPr>
            <w:tcW w:w="1643"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Многофункциональные устройства</w:t>
            </w:r>
          </w:p>
        </w:tc>
        <w:tc>
          <w:tcPr>
            <w:tcW w:w="1559"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предельная цена</w:t>
            </w:r>
          </w:p>
        </w:tc>
        <w:tc>
          <w:tcPr>
            <w:tcW w:w="993"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383</w:t>
            </w:r>
          </w:p>
        </w:tc>
        <w:tc>
          <w:tcPr>
            <w:tcW w:w="990" w:type="dxa"/>
            <w:shd w:val="clear" w:color="auto" w:fill="auto"/>
            <w:vAlign w:val="bottom"/>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рубль</w:t>
            </w:r>
          </w:p>
        </w:tc>
        <w:tc>
          <w:tcPr>
            <w:tcW w:w="1278" w:type="dxa"/>
            <w:shd w:val="clear" w:color="auto" w:fill="auto"/>
          </w:tcPr>
          <w:p w:rsidR="00736E04" w:rsidRPr="00736E04" w:rsidRDefault="00736E04" w:rsidP="00676BE6">
            <w:pPr>
              <w:pStyle w:val="ConsPlusNormal"/>
              <w:jc w:val="center"/>
              <w:rPr>
                <w:rFonts w:ascii="Times New Roman" w:hAnsi="Times New Roman" w:cs="Times New Roman"/>
              </w:rPr>
            </w:pP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не более 25 тыс. руб.</w:t>
            </w:r>
          </w:p>
        </w:tc>
        <w:tc>
          <w:tcPr>
            <w:tcW w:w="1417" w:type="dxa"/>
            <w:shd w:val="clear" w:color="auto" w:fill="auto"/>
          </w:tcPr>
          <w:p w:rsidR="00736E04" w:rsidRPr="00736E04" w:rsidRDefault="00736E04" w:rsidP="00676BE6">
            <w:pPr>
              <w:pStyle w:val="ConsPlusNormal"/>
              <w:rPr>
                <w:rFonts w:ascii="Times New Roman" w:hAnsi="Times New Roman" w:cs="Times New Roman"/>
              </w:rPr>
            </w:pP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не более 25 тыс. руб.</w:t>
            </w:r>
          </w:p>
        </w:tc>
        <w:tc>
          <w:tcPr>
            <w:tcW w:w="1359" w:type="dxa"/>
            <w:shd w:val="clear" w:color="auto" w:fill="auto"/>
          </w:tcPr>
          <w:p w:rsidR="00736E04" w:rsidRPr="00736E04" w:rsidRDefault="00736E04" w:rsidP="00676BE6">
            <w:pPr>
              <w:pStyle w:val="ConsPlusNormal"/>
              <w:jc w:val="center"/>
              <w:rPr>
                <w:rFonts w:ascii="Times New Roman" w:hAnsi="Times New Roman" w:cs="Times New Roman"/>
              </w:rPr>
            </w:pP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не более 25 тыс. руб.</w:t>
            </w:r>
          </w:p>
        </w:tc>
        <w:tc>
          <w:tcPr>
            <w:tcW w:w="1194" w:type="dxa"/>
            <w:shd w:val="clear" w:color="auto" w:fill="auto"/>
          </w:tcPr>
          <w:p w:rsidR="00736E04" w:rsidRPr="00736E04" w:rsidRDefault="00736E04" w:rsidP="00676BE6">
            <w:pPr>
              <w:pStyle w:val="ConsPlusNormal"/>
              <w:rPr>
                <w:rFonts w:ascii="Times New Roman" w:hAnsi="Times New Roman" w:cs="Times New Roman"/>
              </w:rPr>
            </w:pP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не более 25 тыс. руб.</w:t>
            </w:r>
          </w:p>
        </w:tc>
        <w:tc>
          <w:tcPr>
            <w:tcW w:w="1274" w:type="dxa"/>
            <w:shd w:val="clear" w:color="auto" w:fill="auto"/>
          </w:tcPr>
          <w:p w:rsidR="00736E04" w:rsidRPr="00736E04" w:rsidRDefault="00736E04" w:rsidP="00676BE6">
            <w:pPr>
              <w:pStyle w:val="ConsPlusNormal"/>
              <w:jc w:val="center"/>
              <w:rPr>
                <w:rFonts w:ascii="Times New Roman" w:hAnsi="Times New Roman" w:cs="Times New Roman"/>
              </w:rPr>
            </w:pP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не более 25 тыс. руб.</w:t>
            </w:r>
          </w:p>
        </w:tc>
        <w:tc>
          <w:tcPr>
            <w:tcW w:w="1275" w:type="dxa"/>
            <w:shd w:val="clear" w:color="auto" w:fill="auto"/>
          </w:tcPr>
          <w:p w:rsidR="00736E04" w:rsidRPr="00736E04" w:rsidRDefault="00736E04" w:rsidP="00676BE6">
            <w:pPr>
              <w:pStyle w:val="ConsPlusNormal"/>
              <w:rPr>
                <w:rFonts w:ascii="Times New Roman" w:hAnsi="Times New Roman" w:cs="Times New Roman"/>
              </w:rPr>
            </w:pP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не более 25 тыс. руб.</w:t>
            </w:r>
          </w:p>
        </w:tc>
        <w:tc>
          <w:tcPr>
            <w:tcW w:w="1606" w:type="dxa"/>
            <w:shd w:val="clear" w:color="auto" w:fill="auto"/>
          </w:tcPr>
          <w:p w:rsidR="00736E04" w:rsidRPr="00736E04" w:rsidRDefault="00736E04" w:rsidP="00676BE6">
            <w:pPr>
              <w:pStyle w:val="ConsPlusNormal"/>
              <w:jc w:val="center"/>
              <w:rPr>
                <w:rFonts w:ascii="Times New Roman" w:hAnsi="Times New Roman" w:cs="Times New Roman"/>
              </w:rPr>
            </w:pPr>
          </w:p>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не более 25 тыс. руб.</w:t>
            </w:r>
          </w:p>
        </w:tc>
      </w:tr>
      <w:tr w:rsidR="00736E04" w:rsidRPr="00736E04" w:rsidTr="00676BE6">
        <w:tc>
          <w:tcPr>
            <w:tcW w:w="490" w:type="dxa"/>
            <w:shd w:val="clear" w:color="auto" w:fill="auto"/>
          </w:tcPr>
          <w:p w:rsidR="00736E04" w:rsidRPr="00736E04" w:rsidRDefault="00155A65" w:rsidP="00676BE6">
            <w:pPr>
              <w:pStyle w:val="ConsPlusNormal"/>
              <w:jc w:val="center"/>
              <w:rPr>
                <w:rFonts w:ascii="Times New Roman" w:hAnsi="Times New Roman" w:cs="Times New Roman"/>
              </w:rPr>
            </w:pPr>
            <w:r>
              <w:rPr>
                <w:rFonts w:ascii="Times New Roman" w:hAnsi="Times New Roman" w:cs="Times New Roman"/>
              </w:rPr>
              <w:t>4</w:t>
            </w:r>
            <w:r w:rsidR="00736E04" w:rsidRPr="00736E04">
              <w:rPr>
                <w:rFonts w:ascii="Times New Roman" w:hAnsi="Times New Roman" w:cs="Times New Roman"/>
              </w:rPr>
              <w:t>.</w:t>
            </w:r>
          </w:p>
        </w:tc>
        <w:tc>
          <w:tcPr>
            <w:tcW w:w="986"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36.11.11</w:t>
            </w:r>
          </w:p>
        </w:tc>
        <w:tc>
          <w:tcPr>
            <w:tcW w:w="1643"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Мебель для сидения с металлическим каркасом</w:t>
            </w:r>
          </w:p>
        </w:tc>
        <w:tc>
          <w:tcPr>
            <w:tcW w:w="1559"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материал (металл), обивочные материалы</w:t>
            </w: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417"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359"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искусственная кожа; возможные значения: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194"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искусственная кожа,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274"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искусственная кожа; возможные значения: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275"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606"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искусственная кожа; возможные значения: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r>
      <w:tr w:rsidR="00736E04" w:rsidRPr="00736E04" w:rsidTr="00676BE6">
        <w:tc>
          <w:tcPr>
            <w:tcW w:w="490" w:type="dxa"/>
            <w:shd w:val="clear" w:color="auto" w:fill="auto"/>
          </w:tcPr>
          <w:p w:rsidR="00736E04" w:rsidRPr="00736E04" w:rsidRDefault="00155A65" w:rsidP="00676BE6">
            <w:pPr>
              <w:pStyle w:val="ConsPlusNormal"/>
              <w:jc w:val="center"/>
              <w:rPr>
                <w:rFonts w:ascii="Times New Roman" w:hAnsi="Times New Roman" w:cs="Times New Roman"/>
              </w:rPr>
            </w:pPr>
            <w:r>
              <w:rPr>
                <w:rFonts w:ascii="Times New Roman" w:hAnsi="Times New Roman" w:cs="Times New Roman"/>
              </w:rPr>
              <w:t>5</w:t>
            </w:r>
            <w:r w:rsidR="00736E04" w:rsidRPr="00736E04">
              <w:rPr>
                <w:rFonts w:ascii="Times New Roman" w:hAnsi="Times New Roman" w:cs="Times New Roman"/>
              </w:rPr>
              <w:t>.</w:t>
            </w:r>
          </w:p>
        </w:tc>
        <w:tc>
          <w:tcPr>
            <w:tcW w:w="986"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36.11.12</w:t>
            </w:r>
          </w:p>
        </w:tc>
        <w:tc>
          <w:tcPr>
            <w:tcW w:w="1643"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Мебель для сидения с деревянным каркасом</w:t>
            </w:r>
          </w:p>
        </w:tc>
        <w:tc>
          <w:tcPr>
            <w:tcW w:w="1559"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материал (вид древесины)</w:t>
            </w: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 xml:space="preserve">предельные значения: древесина хвойных и </w:t>
            </w:r>
            <w:proofErr w:type="spellStart"/>
            <w:r w:rsidRPr="00736E04">
              <w:rPr>
                <w:rFonts w:ascii="Times New Roman" w:hAnsi="Times New Roman" w:cs="Times New Roman"/>
              </w:rPr>
              <w:t>мягколиственных</w:t>
            </w:r>
            <w:proofErr w:type="spellEnd"/>
            <w:r w:rsidRPr="00736E04">
              <w:rPr>
                <w:rFonts w:ascii="Times New Roman" w:hAnsi="Times New Roman" w:cs="Times New Roman"/>
              </w:rPr>
              <w:t xml:space="preserve"> пород: </w:t>
            </w:r>
            <w:r w:rsidRPr="00736E04">
              <w:rPr>
                <w:rFonts w:ascii="Times New Roman" w:hAnsi="Times New Roman" w:cs="Times New Roman"/>
              </w:rPr>
              <w:lastRenderedPageBreak/>
              <w:t>береза, лиственница, сосна, ель</w:t>
            </w:r>
          </w:p>
        </w:tc>
        <w:tc>
          <w:tcPr>
            <w:tcW w:w="1417"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lastRenderedPageBreak/>
              <w:t xml:space="preserve">предельные значения: древесина хвойных и </w:t>
            </w:r>
            <w:proofErr w:type="spellStart"/>
            <w:r w:rsidRPr="00736E04">
              <w:rPr>
                <w:rFonts w:ascii="Times New Roman" w:hAnsi="Times New Roman" w:cs="Times New Roman"/>
              </w:rPr>
              <w:t>мягколиственных</w:t>
            </w:r>
            <w:proofErr w:type="spellEnd"/>
            <w:r w:rsidRPr="00736E04">
              <w:rPr>
                <w:rFonts w:ascii="Times New Roman" w:hAnsi="Times New Roman" w:cs="Times New Roman"/>
              </w:rPr>
              <w:t xml:space="preserve"> пород: береза, </w:t>
            </w:r>
            <w:r w:rsidRPr="00736E04">
              <w:rPr>
                <w:rFonts w:ascii="Times New Roman" w:hAnsi="Times New Roman" w:cs="Times New Roman"/>
              </w:rPr>
              <w:lastRenderedPageBreak/>
              <w:t>лиственница, сосна, ель</w:t>
            </w:r>
          </w:p>
        </w:tc>
        <w:tc>
          <w:tcPr>
            <w:tcW w:w="1359"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lastRenderedPageBreak/>
              <w:t>предельные</w:t>
            </w:r>
            <w:proofErr w:type="gramEnd"/>
            <w:r w:rsidRPr="00736E04">
              <w:rPr>
                <w:rFonts w:ascii="Times New Roman" w:hAnsi="Times New Roman" w:cs="Times New Roman"/>
              </w:rPr>
              <w:t xml:space="preserve"> значение - древесина хвойных и </w:t>
            </w:r>
            <w:proofErr w:type="spellStart"/>
            <w:r w:rsidRPr="00736E04">
              <w:rPr>
                <w:rFonts w:ascii="Times New Roman" w:hAnsi="Times New Roman" w:cs="Times New Roman"/>
              </w:rPr>
              <w:t>мягколиственных</w:t>
            </w:r>
            <w:proofErr w:type="spellEnd"/>
            <w:r w:rsidRPr="00736E04">
              <w:rPr>
                <w:rFonts w:ascii="Times New Roman" w:hAnsi="Times New Roman" w:cs="Times New Roman"/>
              </w:rPr>
              <w:t xml:space="preserve"> пород: береза, </w:t>
            </w:r>
            <w:r w:rsidRPr="00736E04">
              <w:rPr>
                <w:rFonts w:ascii="Times New Roman" w:hAnsi="Times New Roman" w:cs="Times New Roman"/>
              </w:rPr>
              <w:lastRenderedPageBreak/>
              <w:t>лиственница, сосна, ель</w:t>
            </w:r>
          </w:p>
        </w:tc>
        <w:tc>
          <w:tcPr>
            <w:tcW w:w="1194"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lastRenderedPageBreak/>
              <w:t xml:space="preserve">предельные значения: древесина хвойных и </w:t>
            </w:r>
            <w:proofErr w:type="spellStart"/>
            <w:r w:rsidRPr="00736E04">
              <w:rPr>
                <w:rFonts w:ascii="Times New Roman" w:hAnsi="Times New Roman" w:cs="Times New Roman"/>
              </w:rPr>
              <w:t>мягколиственных</w:t>
            </w:r>
            <w:proofErr w:type="spellEnd"/>
            <w:r w:rsidRPr="00736E04">
              <w:rPr>
                <w:rFonts w:ascii="Times New Roman" w:hAnsi="Times New Roman" w:cs="Times New Roman"/>
              </w:rPr>
              <w:t xml:space="preserve"> пород: </w:t>
            </w:r>
            <w:r w:rsidRPr="00736E04">
              <w:rPr>
                <w:rFonts w:ascii="Times New Roman" w:hAnsi="Times New Roman" w:cs="Times New Roman"/>
              </w:rPr>
              <w:lastRenderedPageBreak/>
              <w:t>береза, лиственница, сосна, ель</w:t>
            </w:r>
          </w:p>
        </w:tc>
        <w:tc>
          <w:tcPr>
            <w:tcW w:w="1274"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lastRenderedPageBreak/>
              <w:t xml:space="preserve">предельные значения: древесина хвойных и </w:t>
            </w:r>
            <w:proofErr w:type="spellStart"/>
            <w:r w:rsidRPr="00736E04">
              <w:rPr>
                <w:rFonts w:ascii="Times New Roman" w:hAnsi="Times New Roman" w:cs="Times New Roman"/>
              </w:rPr>
              <w:t>мягколиственных</w:t>
            </w:r>
            <w:proofErr w:type="spellEnd"/>
            <w:r w:rsidRPr="00736E04">
              <w:rPr>
                <w:rFonts w:ascii="Times New Roman" w:hAnsi="Times New Roman" w:cs="Times New Roman"/>
              </w:rPr>
              <w:t xml:space="preserve"> пород: </w:t>
            </w:r>
            <w:r w:rsidRPr="00736E04">
              <w:rPr>
                <w:rFonts w:ascii="Times New Roman" w:hAnsi="Times New Roman" w:cs="Times New Roman"/>
              </w:rPr>
              <w:lastRenderedPageBreak/>
              <w:t>береза, лиственница, сосна, ель</w:t>
            </w:r>
          </w:p>
        </w:tc>
        <w:tc>
          <w:tcPr>
            <w:tcW w:w="1275"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lastRenderedPageBreak/>
              <w:t xml:space="preserve">предельные значения: древесина хвойных и </w:t>
            </w:r>
            <w:proofErr w:type="spellStart"/>
            <w:r w:rsidRPr="00736E04">
              <w:rPr>
                <w:rFonts w:ascii="Times New Roman" w:hAnsi="Times New Roman" w:cs="Times New Roman"/>
              </w:rPr>
              <w:t>мягколиственных</w:t>
            </w:r>
            <w:proofErr w:type="spellEnd"/>
            <w:r w:rsidRPr="00736E04">
              <w:rPr>
                <w:rFonts w:ascii="Times New Roman" w:hAnsi="Times New Roman" w:cs="Times New Roman"/>
              </w:rPr>
              <w:t xml:space="preserve"> пород: </w:t>
            </w:r>
            <w:r w:rsidRPr="00736E04">
              <w:rPr>
                <w:rFonts w:ascii="Times New Roman" w:hAnsi="Times New Roman" w:cs="Times New Roman"/>
              </w:rPr>
              <w:lastRenderedPageBreak/>
              <w:t>береза, лиственница, сосна, ель</w:t>
            </w:r>
          </w:p>
        </w:tc>
        <w:tc>
          <w:tcPr>
            <w:tcW w:w="1606"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lastRenderedPageBreak/>
              <w:t xml:space="preserve">предельные значения: древесина хвойных и </w:t>
            </w:r>
            <w:proofErr w:type="spellStart"/>
            <w:r w:rsidRPr="00736E04">
              <w:rPr>
                <w:rFonts w:ascii="Times New Roman" w:hAnsi="Times New Roman" w:cs="Times New Roman"/>
              </w:rPr>
              <w:t>мягколиственных</w:t>
            </w:r>
            <w:proofErr w:type="spellEnd"/>
            <w:r w:rsidRPr="00736E04">
              <w:rPr>
                <w:rFonts w:ascii="Times New Roman" w:hAnsi="Times New Roman" w:cs="Times New Roman"/>
              </w:rPr>
              <w:t xml:space="preserve"> пород: береза, </w:t>
            </w:r>
            <w:r w:rsidRPr="00736E04">
              <w:rPr>
                <w:rFonts w:ascii="Times New Roman" w:hAnsi="Times New Roman" w:cs="Times New Roman"/>
              </w:rPr>
              <w:lastRenderedPageBreak/>
              <w:t>лиственница, сосна, ель</w:t>
            </w:r>
          </w:p>
        </w:tc>
      </w:tr>
      <w:tr w:rsidR="00736E04" w:rsidRPr="00736E04" w:rsidTr="00676BE6">
        <w:tc>
          <w:tcPr>
            <w:tcW w:w="490" w:type="dxa"/>
            <w:shd w:val="clear" w:color="auto" w:fill="auto"/>
          </w:tcPr>
          <w:p w:rsidR="00736E04" w:rsidRPr="00736E04" w:rsidRDefault="00736E04" w:rsidP="00676BE6">
            <w:pPr>
              <w:pStyle w:val="ConsPlusNormal"/>
              <w:jc w:val="center"/>
              <w:rPr>
                <w:rFonts w:ascii="Times New Roman" w:hAnsi="Times New Roman" w:cs="Times New Roman"/>
              </w:rPr>
            </w:pPr>
          </w:p>
        </w:tc>
        <w:tc>
          <w:tcPr>
            <w:tcW w:w="986" w:type="dxa"/>
            <w:shd w:val="clear" w:color="auto" w:fill="auto"/>
          </w:tcPr>
          <w:p w:rsidR="00736E04" w:rsidRPr="00736E04" w:rsidRDefault="00736E04" w:rsidP="00676BE6">
            <w:pPr>
              <w:pStyle w:val="ConsPlusNormal"/>
              <w:jc w:val="center"/>
              <w:rPr>
                <w:rFonts w:ascii="Times New Roman" w:hAnsi="Times New Roman" w:cs="Times New Roman"/>
              </w:rPr>
            </w:pPr>
          </w:p>
        </w:tc>
        <w:tc>
          <w:tcPr>
            <w:tcW w:w="1643" w:type="dxa"/>
            <w:shd w:val="clear" w:color="auto" w:fill="auto"/>
          </w:tcPr>
          <w:p w:rsidR="00736E04" w:rsidRPr="00736E04" w:rsidRDefault="00736E04" w:rsidP="00676BE6">
            <w:pPr>
              <w:pStyle w:val="ConsPlusNormal"/>
              <w:rPr>
                <w:rFonts w:ascii="Times New Roman" w:hAnsi="Times New Roman" w:cs="Times New Roman"/>
              </w:rPr>
            </w:pPr>
          </w:p>
        </w:tc>
        <w:tc>
          <w:tcPr>
            <w:tcW w:w="1559"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обивочные материалы</w:t>
            </w: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417"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359"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искусственная кожа; возможные значения;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194"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искусственная кожа;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274"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искусственная кожа; возможные значения;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275"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c>
          <w:tcPr>
            <w:tcW w:w="1606" w:type="dxa"/>
            <w:shd w:val="clear" w:color="auto" w:fill="auto"/>
          </w:tcPr>
          <w:p w:rsidR="00736E04" w:rsidRPr="00736E04" w:rsidRDefault="00736E04" w:rsidP="00676BE6">
            <w:pPr>
              <w:pStyle w:val="ConsPlusNormal"/>
              <w:rPr>
                <w:rFonts w:ascii="Times New Roman" w:hAnsi="Times New Roman" w:cs="Times New Roman"/>
              </w:rPr>
            </w:pPr>
            <w:proofErr w:type="gramStart"/>
            <w:r w:rsidRPr="00736E04">
              <w:rPr>
                <w:rFonts w:ascii="Times New Roman" w:hAnsi="Times New Roman" w:cs="Times New Roman"/>
              </w:rPr>
              <w:t>предельное значение - искусственная кожа; возможные значения; мебельный (искусственный) мех, искусственная замша (</w:t>
            </w:r>
            <w:proofErr w:type="spellStart"/>
            <w:r w:rsidRPr="00736E04">
              <w:rPr>
                <w:rFonts w:ascii="Times New Roman" w:hAnsi="Times New Roman" w:cs="Times New Roman"/>
              </w:rPr>
              <w:t>микрофибра</w:t>
            </w:r>
            <w:proofErr w:type="spellEnd"/>
            <w:r w:rsidRPr="00736E04">
              <w:rPr>
                <w:rFonts w:ascii="Times New Roman" w:hAnsi="Times New Roman" w:cs="Times New Roman"/>
              </w:rPr>
              <w:t>), ткань, нетканые материалы</w:t>
            </w:r>
            <w:proofErr w:type="gramEnd"/>
          </w:p>
        </w:tc>
      </w:tr>
      <w:tr w:rsidR="00736E04" w:rsidRPr="00736E04" w:rsidTr="00676BE6">
        <w:tc>
          <w:tcPr>
            <w:tcW w:w="490" w:type="dxa"/>
            <w:shd w:val="clear" w:color="auto" w:fill="auto"/>
          </w:tcPr>
          <w:p w:rsidR="00736E04" w:rsidRPr="00736E04" w:rsidRDefault="00155A65" w:rsidP="00676BE6">
            <w:pPr>
              <w:pStyle w:val="ConsPlusNormal"/>
              <w:rPr>
                <w:rFonts w:ascii="Times New Roman" w:hAnsi="Times New Roman" w:cs="Times New Roman"/>
              </w:rPr>
            </w:pPr>
            <w:r>
              <w:rPr>
                <w:rFonts w:ascii="Times New Roman" w:hAnsi="Times New Roman" w:cs="Times New Roman"/>
              </w:rPr>
              <w:t>6</w:t>
            </w:r>
            <w:r w:rsidR="00736E04" w:rsidRPr="00736E04">
              <w:rPr>
                <w:rFonts w:ascii="Times New Roman" w:hAnsi="Times New Roman" w:cs="Times New Roman"/>
              </w:rPr>
              <w:t>.</w:t>
            </w:r>
          </w:p>
        </w:tc>
        <w:tc>
          <w:tcPr>
            <w:tcW w:w="986"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36.12.11</w:t>
            </w:r>
          </w:p>
        </w:tc>
        <w:tc>
          <w:tcPr>
            <w:tcW w:w="1643"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Мебель металлическая для офисов, административных помещений, учебных заведений, учреждений культуры и т.п.</w:t>
            </w:r>
          </w:p>
        </w:tc>
        <w:tc>
          <w:tcPr>
            <w:tcW w:w="1559"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материал (металл)</w:t>
            </w: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417"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359"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19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4"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5"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606"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r>
      <w:tr w:rsidR="00736E04" w:rsidRPr="00736E04" w:rsidTr="00676BE6">
        <w:tc>
          <w:tcPr>
            <w:tcW w:w="490" w:type="dxa"/>
            <w:shd w:val="clear" w:color="auto" w:fill="auto"/>
          </w:tcPr>
          <w:p w:rsidR="00736E04" w:rsidRPr="00736E04" w:rsidRDefault="00155A65" w:rsidP="00676BE6">
            <w:pPr>
              <w:pStyle w:val="ConsPlusNormal"/>
              <w:jc w:val="center"/>
              <w:rPr>
                <w:rFonts w:ascii="Times New Roman" w:hAnsi="Times New Roman" w:cs="Times New Roman"/>
              </w:rPr>
            </w:pPr>
            <w:r>
              <w:rPr>
                <w:rFonts w:ascii="Times New Roman" w:hAnsi="Times New Roman" w:cs="Times New Roman"/>
              </w:rPr>
              <w:t>7</w:t>
            </w:r>
            <w:r w:rsidR="00736E04" w:rsidRPr="00736E04">
              <w:rPr>
                <w:rFonts w:ascii="Times New Roman" w:hAnsi="Times New Roman" w:cs="Times New Roman"/>
              </w:rPr>
              <w:t>.</w:t>
            </w:r>
          </w:p>
        </w:tc>
        <w:tc>
          <w:tcPr>
            <w:tcW w:w="986"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36.12.12</w:t>
            </w:r>
          </w:p>
        </w:tc>
        <w:tc>
          <w:tcPr>
            <w:tcW w:w="1643"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Мебель деревянная для офисов, административных помещений, учебных заведений, учреждений культуры и т.п.</w:t>
            </w:r>
          </w:p>
        </w:tc>
        <w:tc>
          <w:tcPr>
            <w:tcW w:w="1559"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материал (вид древесины)</w:t>
            </w:r>
          </w:p>
        </w:tc>
        <w:tc>
          <w:tcPr>
            <w:tcW w:w="993"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990" w:type="dxa"/>
            <w:shd w:val="clear" w:color="auto" w:fill="auto"/>
            <w:vAlign w:val="bottom"/>
          </w:tcPr>
          <w:p w:rsidR="00736E04" w:rsidRPr="00736E04" w:rsidRDefault="00736E04" w:rsidP="00676BE6">
            <w:pPr>
              <w:pStyle w:val="ConsPlusNormal"/>
              <w:jc w:val="center"/>
              <w:rPr>
                <w:rFonts w:ascii="Times New Roman" w:hAnsi="Times New Roman" w:cs="Times New Roman"/>
              </w:rPr>
            </w:pPr>
          </w:p>
        </w:tc>
        <w:tc>
          <w:tcPr>
            <w:tcW w:w="1278" w:type="dxa"/>
            <w:shd w:val="clear" w:color="auto" w:fill="auto"/>
          </w:tcPr>
          <w:p w:rsidR="00736E04" w:rsidRPr="00736E04" w:rsidRDefault="00736E04" w:rsidP="00676BE6">
            <w:pPr>
              <w:pStyle w:val="ConsPlusNormal"/>
              <w:rPr>
                <w:rFonts w:ascii="Times New Roman" w:hAnsi="Times New Roman" w:cs="Times New Roman"/>
              </w:rPr>
            </w:pPr>
            <w:r w:rsidRPr="00736E04">
              <w:rPr>
                <w:rFonts w:ascii="Times New Roman" w:hAnsi="Times New Roman" w:cs="Times New Roman"/>
              </w:rPr>
              <w:t xml:space="preserve">возможные значения: древесина хвойных и </w:t>
            </w:r>
            <w:proofErr w:type="spellStart"/>
            <w:r w:rsidRPr="00736E04">
              <w:rPr>
                <w:rFonts w:ascii="Times New Roman" w:hAnsi="Times New Roman" w:cs="Times New Roman"/>
              </w:rPr>
              <w:t>мягколиственных</w:t>
            </w:r>
            <w:proofErr w:type="spellEnd"/>
            <w:r w:rsidRPr="00736E04">
              <w:rPr>
                <w:rFonts w:ascii="Times New Roman" w:hAnsi="Times New Roman" w:cs="Times New Roman"/>
              </w:rPr>
              <w:t xml:space="preserve"> пород</w:t>
            </w:r>
          </w:p>
        </w:tc>
        <w:tc>
          <w:tcPr>
            <w:tcW w:w="1417" w:type="dxa"/>
            <w:shd w:val="clear" w:color="auto" w:fill="auto"/>
          </w:tcPr>
          <w:p w:rsidR="00736E04" w:rsidRPr="00736E04" w:rsidRDefault="00736E04" w:rsidP="00676BE6">
            <w:pPr>
              <w:rPr>
                <w:sz w:val="20"/>
                <w:szCs w:val="20"/>
              </w:rPr>
            </w:pPr>
            <w:r w:rsidRPr="00736E04">
              <w:rPr>
                <w:sz w:val="20"/>
                <w:szCs w:val="20"/>
              </w:rPr>
              <w:t xml:space="preserve">возможные значения: древесина хвойных и </w:t>
            </w:r>
            <w:proofErr w:type="spellStart"/>
            <w:r w:rsidRPr="00736E04">
              <w:rPr>
                <w:sz w:val="20"/>
                <w:szCs w:val="20"/>
              </w:rPr>
              <w:t>мягколиственных</w:t>
            </w:r>
            <w:proofErr w:type="spellEnd"/>
            <w:r w:rsidRPr="00736E04">
              <w:rPr>
                <w:sz w:val="20"/>
                <w:szCs w:val="20"/>
              </w:rPr>
              <w:t xml:space="preserve"> пород</w:t>
            </w:r>
          </w:p>
        </w:tc>
        <w:tc>
          <w:tcPr>
            <w:tcW w:w="1359" w:type="dxa"/>
            <w:shd w:val="clear" w:color="auto" w:fill="auto"/>
          </w:tcPr>
          <w:p w:rsidR="00736E04" w:rsidRPr="00736E04" w:rsidRDefault="00736E04" w:rsidP="00676BE6">
            <w:pPr>
              <w:rPr>
                <w:sz w:val="20"/>
                <w:szCs w:val="20"/>
              </w:rPr>
            </w:pPr>
            <w:r w:rsidRPr="00736E04">
              <w:rPr>
                <w:sz w:val="20"/>
                <w:szCs w:val="20"/>
              </w:rPr>
              <w:t xml:space="preserve">возможные значения: древесина хвойных и </w:t>
            </w:r>
            <w:proofErr w:type="spellStart"/>
            <w:r w:rsidRPr="00736E04">
              <w:rPr>
                <w:sz w:val="20"/>
                <w:szCs w:val="20"/>
              </w:rPr>
              <w:t>мягколиственных</w:t>
            </w:r>
            <w:proofErr w:type="spellEnd"/>
            <w:r w:rsidRPr="00736E04">
              <w:rPr>
                <w:sz w:val="20"/>
                <w:szCs w:val="20"/>
              </w:rPr>
              <w:t xml:space="preserve"> пород</w:t>
            </w:r>
          </w:p>
        </w:tc>
        <w:tc>
          <w:tcPr>
            <w:tcW w:w="1194" w:type="dxa"/>
            <w:shd w:val="clear" w:color="auto" w:fill="auto"/>
          </w:tcPr>
          <w:p w:rsidR="00736E04" w:rsidRPr="00736E04" w:rsidRDefault="00736E04" w:rsidP="00676BE6">
            <w:pPr>
              <w:rPr>
                <w:sz w:val="20"/>
                <w:szCs w:val="20"/>
              </w:rPr>
            </w:pPr>
            <w:r w:rsidRPr="00736E04">
              <w:rPr>
                <w:sz w:val="20"/>
                <w:szCs w:val="20"/>
              </w:rPr>
              <w:t xml:space="preserve">возможные значения: древесина хвойных и </w:t>
            </w:r>
            <w:proofErr w:type="spellStart"/>
            <w:r w:rsidRPr="00736E04">
              <w:rPr>
                <w:sz w:val="20"/>
                <w:szCs w:val="20"/>
              </w:rPr>
              <w:t>мягколиственных</w:t>
            </w:r>
            <w:proofErr w:type="spellEnd"/>
            <w:r w:rsidRPr="00736E04">
              <w:rPr>
                <w:sz w:val="20"/>
                <w:szCs w:val="20"/>
              </w:rPr>
              <w:t xml:space="preserve"> </w:t>
            </w:r>
            <w:r w:rsidRPr="00736E04">
              <w:rPr>
                <w:sz w:val="20"/>
                <w:szCs w:val="20"/>
              </w:rPr>
              <w:lastRenderedPageBreak/>
              <w:t>пород</w:t>
            </w:r>
          </w:p>
        </w:tc>
        <w:tc>
          <w:tcPr>
            <w:tcW w:w="1274" w:type="dxa"/>
            <w:shd w:val="clear" w:color="auto" w:fill="auto"/>
          </w:tcPr>
          <w:p w:rsidR="00736E04" w:rsidRPr="00736E04" w:rsidRDefault="00736E04" w:rsidP="00676BE6">
            <w:pPr>
              <w:rPr>
                <w:sz w:val="20"/>
                <w:szCs w:val="20"/>
              </w:rPr>
            </w:pPr>
            <w:r w:rsidRPr="00736E04">
              <w:rPr>
                <w:sz w:val="20"/>
                <w:szCs w:val="20"/>
              </w:rPr>
              <w:lastRenderedPageBreak/>
              <w:t xml:space="preserve">возможные значения: древесина хвойных и </w:t>
            </w:r>
            <w:proofErr w:type="spellStart"/>
            <w:r w:rsidRPr="00736E04">
              <w:rPr>
                <w:sz w:val="20"/>
                <w:szCs w:val="20"/>
              </w:rPr>
              <w:t>мягколиственных</w:t>
            </w:r>
            <w:proofErr w:type="spellEnd"/>
            <w:r w:rsidRPr="00736E04">
              <w:rPr>
                <w:sz w:val="20"/>
                <w:szCs w:val="20"/>
              </w:rPr>
              <w:t xml:space="preserve"> </w:t>
            </w:r>
            <w:r w:rsidRPr="00736E04">
              <w:rPr>
                <w:sz w:val="20"/>
                <w:szCs w:val="20"/>
              </w:rPr>
              <w:lastRenderedPageBreak/>
              <w:t>пород</w:t>
            </w:r>
          </w:p>
        </w:tc>
        <w:tc>
          <w:tcPr>
            <w:tcW w:w="1275" w:type="dxa"/>
            <w:shd w:val="clear" w:color="auto" w:fill="auto"/>
          </w:tcPr>
          <w:p w:rsidR="00736E04" w:rsidRPr="00736E04" w:rsidRDefault="00736E04" w:rsidP="00676BE6">
            <w:pPr>
              <w:rPr>
                <w:sz w:val="20"/>
                <w:szCs w:val="20"/>
              </w:rPr>
            </w:pPr>
            <w:r w:rsidRPr="00736E04">
              <w:rPr>
                <w:sz w:val="20"/>
                <w:szCs w:val="20"/>
              </w:rPr>
              <w:lastRenderedPageBreak/>
              <w:t xml:space="preserve">возможные значения: древесина хвойных и </w:t>
            </w:r>
            <w:proofErr w:type="spellStart"/>
            <w:r w:rsidRPr="00736E04">
              <w:rPr>
                <w:sz w:val="20"/>
                <w:szCs w:val="20"/>
              </w:rPr>
              <w:t>мягколиственных</w:t>
            </w:r>
            <w:proofErr w:type="spellEnd"/>
            <w:r w:rsidRPr="00736E04">
              <w:rPr>
                <w:sz w:val="20"/>
                <w:szCs w:val="20"/>
              </w:rPr>
              <w:t xml:space="preserve"> </w:t>
            </w:r>
            <w:r w:rsidRPr="00736E04">
              <w:rPr>
                <w:sz w:val="20"/>
                <w:szCs w:val="20"/>
              </w:rPr>
              <w:lastRenderedPageBreak/>
              <w:t>пород</w:t>
            </w:r>
          </w:p>
        </w:tc>
        <w:tc>
          <w:tcPr>
            <w:tcW w:w="1606" w:type="dxa"/>
            <w:shd w:val="clear" w:color="auto" w:fill="auto"/>
          </w:tcPr>
          <w:p w:rsidR="00736E04" w:rsidRPr="00736E04" w:rsidRDefault="00736E04" w:rsidP="00676BE6">
            <w:pPr>
              <w:rPr>
                <w:sz w:val="20"/>
                <w:szCs w:val="20"/>
              </w:rPr>
            </w:pPr>
            <w:r w:rsidRPr="00736E04">
              <w:rPr>
                <w:sz w:val="20"/>
                <w:szCs w:val="20"/>
              </w:rPr>
              <w:lastRenderedPageBreak/>
              <w:t xml:space="preserve">возможные значения: древесина хвойных и </w:t>
            </w:r>
            <w:proofErr w:type="spellStart"/>
            <w:r w:rsidRPr="00736E04">
              <w:rPr>
                <w:sz w:val="20"/>
                <w:szCs w:val="20"/>
              </w:rPr>
              <w:t>мягколиственных</w:t>
            </w:r>
            <w:proofErr w:type="spellEnd"/>
            <w:r w:rsidRPr="00736E04">
              <w:rPr>
                <w:sz w:val="20"/>
                <w:szCs w:val="20"/>
              </w:rPr>
              <w:t xml:space="preserve"> пород</w:t>
            </w:r>
          </w:p>
        </w:tc>
      </w:tr>
    </w:tbl>
    <w:p w:rsidR="00736E04" w:rsidRDefault="00736E04" w:rsidP="00736E04">
      <w:pPr>
        <w:pStyle w:val="ConsPlusNormal"/>
        <w:rPr>
          <w:rFonts w:ascii="Times New Roman" w:hAnsi="Times New Roman" w:cs="Times New Roman"/>
          <w:sz w:val="26"/>
          <w:szCs w:val="26"/>
        </w:rPr>
      </w:pPr>
    </w:p>
    <w:p w:rsidR="00B87735" w:rsidRDefault="00B87735" w:rsidP="00B87735">
      <w:pPr>
        <w:tabs>
          <w:tab w:val="left" w:pos="0"/>
          <w:tab w:val="left" w:pos="851"/>
          <w:tab w:val="left" w:pos="993"/>
        </w:tabs>
        <w:spacing w:before="100" w:beforeAutospacing="1" w:after="100" w:afterAutospacing="1" w:line="240" w:lineRule="auto"/>
        <w:ind w:left="709"/>
        <w:contextualSpacing/>
        <w:jc w:val="center"/>
        <w:rPr>
          <w:rFonts w:eastAsia="Times New Roman"/>
          <w:b/>
          <w:sz w:val="24"/>
          <w:szCs w:val="24"/>
        </w:rPr>
      </w:pPr>
    </w:p>
    <w:p w:rsidR="00B87735" w:rsidRDefault="00B87735" w:rsidP="00B87735">
      <w:pPr>
        <w:tabs>
          <w:tab w:val="left" w:pos="0"/>
          <w:tab w:val="left" w:pos="851"/>
          <w:tab w:val="left" w:pos="993"/>
        </w:tabs>
        <w:spacing w:before="100" w:beforeAutospacing="1" w:after="100" w:afterAutospacing="1" w:line="240" w:lineRule="auto"/>
        <w:ind w:left="709"/>
        <w:contextualSpacing/>
        <w:jc w:val="center"/>
        <w:rPr>
          <w:rFonts w:eastAsia="Times New Roman"/>
          <w:b/>
          <w:sz w:val="24"/>
          <w:szCs w:val="28"/>
        </w:rPr>
      </w:pPr>
    </w:p>
    <w:p w:rsidR="00504D77" w:rsidRDefault="00504D77"/>
    <w:sectPr w:rsidR="00504D77" w:rsidSect="001B3CC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CBD" w:rsidRDefault="002B2CBD">
      <w:r>
        <w:separator/>
      </w:r>
    </w:p>
  </w:endnote>
  <w:endnote w:type="continuationSeparator" w:id="1">
    <w:p w:rsidR="002B2CBD" w:rsidRDefault="002B2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CBD" w:rsidRDefault="002B2CBD">
      <w:r>
        <w:separator/>
      </w:r>
    </w:p>
  </w:footnote>
  <w:footnote w:type="continuationSeparator" w:id="1">
    <w:p w:rsidR="002B2CBD" w:rsidRDefault="002B2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characterSpacingControl w:val="doNotCompress"/>
  <w:footnotePr>
    <w:footnote w:id="0"/>
    <w:footnote w:id="1"/>
  </w:footnotePr>
  <w:endnotePr>
    <w:endnote w:id="0"/>
    <w:endnote w:id="1"/>
  </w:endnotePr>
  <w:compat/>
  <w:rsids>
    <w:rsidRoot w:val="00B87735"/>
    <w:rsid w:val="00000F9C"/>
    <w:rsid w:val="00010872"/>
    <w:rsid w:val="00016614"/>
    <w:rsid w:val="000412D9"/>
    <w:rsid w:val="00086450"/>
    <w:rsid w:val="000A400D"/>
    <w:rsid w:val="000D7642"/>
    <w:rsid w:val="000E05AD"/>
    <w:rsid w:val="000E33EF"/>
    <w:rsid w:val="00155A65"/>
    <w:rsid w:val="00182FAE"/>
    <w:rsid w:val="001A4BAA"/>
    <w:rsid w:val="001B3CCE"/>
    <w:rsid w:val="001B7CBB"/>
    <w:rsid w:val="002040CA"/>
    <w:rsid w:val="00214B23"/>
    <w:rsid w:val="0022496E"/>
    <w:rsid w:val="00240105"/>
    <w:rsid w:val="0024165E"/>
    <w:rsid w:val="00270DAC"/>
    <w:rsid w:val="002870E7"/>
    <w:rsid w:val="002908C4"/>
    <w:rsid w:val="002B1F2D"/>
    <w:rsid w:val="002B2CBD"/>
    <w:rsid w:val="002C1B11"/>
    <w:rsid w:val="002D51D2"/>
    <w:rsid w:val="002D686A"/>
    <w:rsid w:val="00302300"/>
    <w:rsid w:val="003072B7"/>
    <w:rsid w:val="00310B48"/>
    <w:rsid w:val="00317CEF"/>
    <w:rsid w:val="003709F1"/>
    <w:rsid w:val="00371841"/>
    <w:rsid w:val="00381D9C"/>
    <w:rsid w:val="003A5715"/>
    <w:rsid w:val="003B3390"/>
    <w:rsid w:val="003B69D7"/>
    <w:rsid w:val="00402B16"/>
    <w:rsid w:val="00412BBD"/>
    <w:rsid w:val="00412CE8"/>
    <w:rsid w:val="00421983"/>
    <w:rsid w:val="00424403"/>
    <w:rsid w:val="004329FE"/>
    <w:rsid w:val="00466DFF"/>
    <w:rsid w:val="0049387F"/>
    <w:rsid w:val="0049454A"/>
    <w:rsid w:val="004A48E5"/>
    <w:rsid w:val="004A4E78"/>
    <w:rsid w:val="004E00FB"/>
    <w:rsid w:val="004E4A42"/>
    <w:rsid w:val="004E616A"/>
    <w:rsid w:val="004F7104"/>
    <w:rsid w:val="00504338"/>
    <w:rsid w:val="00504D77"/>
    <w:rsid w:val="0053286D"/>
    <w:rsid w:val="0057711D"/>
    <w:rsid w:val="005B493C"/>
    <w:rsid w:val="005E0C01"/>
    <w:rsid w:val="00612C08"/>
    <w:rsid w:val="00645B60"/>
    <w:rsid w:val="006510FD"/>
    <w:rsid w:val="00664548"/>
    <w:rsid w:val="00684002"/>
    <w:rsid w:val="006C174A"/>
    <w:rsid w:val="006E4108"/>
    <w:rsid w:val="00736E04"/>
    <w:rsid w:val="00747785"/>
    <w:rsid w:val="0075236C"/>
    <w:rsid w:val="00770160"/>
    <w:rsid w:val="007E6AE2"/>
    <w:rsid w:val="008031A2"/>
    <w:rsid w:val="00820A66"/>
    <w:rsid w:val="00835E28"/>
    <w:rsid w:val="00846CD0"/>
    <w:rsid w:val="00851ABE"/>
    <w:rsid w:val="008554DE"/>
    <w:rsid w:val="00866748"/>
    <w:rsid w:val="00883F0D"/>
    <w:rsid w:val="008B7054"/>
    <w:rsid w:val="008C4CB5"/>
    <w:rsid w:val="008C6DFF"/>
    <w:rsid w:val="00905F30"/>
    <w:rsid w:val="0093348A"/>
    <w:rsid w:val="0094008D"/>
    <w:rsid w:val="009B5298"/>
    <w:rsid w:val="009D5233"/>
    <w:rsid w:val="009E2055"/>
    <w:rsid w:val="009E3F80"/>
    <w:rsid w:val="00A60B73"/>
    <w:rsid w:val="00A7078E"/>
    <w:rsid w:val="00A711F5"/>
    <w:rsid w:val="00AA2C33"/>
    <w:rsid w:val="00AE71D1"/>
    <w:rsid w:val="00AF2EDC"/>
    <w:rsid w:val="00B208F9"/>
    <w:rsid w:val="00B379A7"/>
    <w:rsid w:val="00B70024"/>
    <w:rsid w:val="00B87735"/>
    <w:rsid w:val="00B9389E"/>
    <w:rsid w:val="00BA4D3C"/>
    <w:rsid w:val="00BC4218"/>
    <w:rsid w:val="00BF7749"/>
    <w:rsid w:val="00C2183D"/>
    <w:rsid w:val="00C30B4C"/>
    <w:rsid w:val="00C63E2B"/>
    <w:rsid w:val="00CC31AB"/>
    <w:rsid w:val="00CE46D9"/>
    <w:rsid w:val="00CE66B3"/>
    <w:rsid w:val="00D15332"/>
    <w:rsid w:val="00D15754"/>
    <w:rsid w:val="00D3740D"/>
    <w:rsid w:val="00D620BC"/>
    <w:rsid w:val="00D8639B"/>
    <w:rsid w:val="00D949D8"/>
    <w:rsid w:val="00D96048"/>
    <w:rsid w:val="00DA3FDA"/>
    <w:rsid w:val="00DB297C"/>
    <w:rsid w:val="00DB65F8"/>
    <w:rsid w:val="00E44550"/>
    <w:rsid w:val="00E52A83"/>
    <w:rsid w:val="00E73A35"/>
    <w:rsid w:val="00E82C8C"/>
    <w:rsid w:val="00E82EF3"/>
    <w:rsid w:val="00E91264"/>
    <w:rsid w:val="00EA5138"/>
    <w:rsid w:val="00EB066B"/>
    <w:rsid w:val="00EC08BF"/>
    <w:rsid w:val="00ED1196"/>
    <w:rsid w:val="00ED7CBE"/>
    <w:rsid w:val="00EE168C"/>
    <w:rsid w:val="00EF2252"/>
    <w:rsid w:val="00F26FDA"/>
    <w:rsid w:val="00F6317C"/>
    <w:rsid w:val="00F631C6"/>
    <w:rsid w:val="00F65BCD"/>
    <w:rsid w:val="00F72E3E"/>
    <w:rsid w:val="00F91A78"/>
    <w:rsid w:val="00F972A3"/>
    <w:rsid w:val="00FD74C3"/>
    <w:rsid w:val="00FE3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888A27248261A45BEB2F09D0AE16AE0CB0F29043CEA0AF33E3EB4F5D8EDG" TargetMode="External"/><Relationship Id="rId3" Type="http://schemas.openxmlformats.org/officeDocument/2006/relationships/settings" Target="settings.xml"/><Relationship Id="rId7" Type="http://schemas.openxmlformats.org/officeDocument/2006/relationships/hyperlink" Target="mailto:bului@ach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E8888A27248261A45BEB2F09D0AE16AE0C50E2A003EEA0AF33E3EB4F5D8E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2326</Words>
  <Characters>17555</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14</cp:revision>
  <cp:lastPrinted>2016-10-07T04:17:00Z</cp:lastPrinted>
  <dcterms:created xsi:type="dcterms:W3CDTF">2016-06-20T07:24:00Z</dcterms:created>
  <dcterms:modified xsi:type="dcterms:W3CDTF">2016-10-07T04:17:00Z</dcterms:modified>
</cp:coreProperties>
</file>